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BE3" w:rsidRPr="003F3D07" w:rsidRDefault="00E85BE3" w:rsidP="003034CC">
      <w:pPr>
        <w:spacing w:after="0" w:line="240" w:lineRule="auto"/>
        <w:rPr>
          <w:rFonts w:ascii="Arial" w:hAnsi="Arial" w:cs="Arial"/>
          <w:sz w:val="20"/>
        </w:rPr>
      </w:pPr>
      <w:bookmarkStart w:id="0" w:name="_GoBack"/>
      <w:bookmarkEnd w:id="0"/>
    </w:p>
    <w:p w:rsidR="003B3085" w:rsidRPr="003F3D07" w:rsidRDefault="003B3085" w:rsidP="003034CC">
      <w:pPr>
        <w:spacing w:after="0" w:line="240" w:lineRule="auto"/>
        <w:rPr>
          <w:rFonts w:ascii="Arial" w:hAnsi="Arial" w:cs="Arial"/>
          <w:sz w:val="20"/>
        </w:rPr>
      </w:pPr>
    </w:p>
    <w:p w:rsidR="003034CC" w:rsidRPr="003F3D07" w:rsidRDefault="003034CC" w:rsidP="003034CC">
      <w:pPr>
        <w:spacing w:after="0" w:line="240" w:lineRule="auto"/>
        <w:rPr>
          <w:rFonts w:ascii="Arial" w:hAnsi="Arial" w:cs="Arial"/>
          <w:sz w:val="20"/>
        </w:rPr>
      </w:pPr>
    </w:p>
    <w:p w:rsidR="003034CC" w:rsidRDefault="003034CC" w:rsidP="003034CC">
      <w:pPr>
        <w:spacing w:after="0" w:line="240" w:lineRule="auto"/>
        <w:rPr>
          <w:rFonts w:ascii="Arial" w:hAnsi="Arial" w:cs="Arial"/>
          <w:sz w:val="20"/>
        </w:rPr>
      </w:pPr>
    </w:p>
    <w:p w:rsidR="00AB5A46" w:rsidRPr="003F3D07" w:rsidRDefault="00AB5A46" w:rsidP="003034CC">
      <w:pPr>
        <w:spacing w:after="0" w:line="240" w:lineRule="auto"/>
        <w:rPr>
          <w:rFonts w:ascii="Arial" w:hAnsi="Arial" w:cs="Arial"/>
          <w:sz w:val="20"/>
        </w:rPr>
      </w:pPr>
    </w:p>
    <w:p w:rsidR="003034CC" w:rsidRPr="003F3D07" w:rsidRDefault="003034CC" w:rsidP="003034CC">
      <w:pPr>
        <w:spacing w:after="0" w:line="240" w:lineRule="auto"/>
        <w:rPr>
          <w:rFonts w:ascii="Arial" w:hAnsi="Arial" w:cs="Arial"/>
          <w:sz w:val="20"/>
        </w:rPr>
      </w:pPr>
    </w:p>
    <w:p w:rsidR="003034CC" w:rsidRPr="003F3D07" w:rsidRDefault="003034CC" w:rsidP="003034CC">
      <w:pPr>
        <w:spacing w:after="0" w:line="240" w:lineRule="auto"/>
        <w:rPr>
          <w:rFonts w:ascii="Arial" w:hAnsi="Arial" w:cs="Arial"/>
          <w:sz w:val="20"/>
        </w:rPr>
      </w:pPr>
    </w:p>
    <w:p w:rsidR="000F6B38" w:rsidRPr="003F3D07" w:rsidRDefault="000F6B38" w:rsidP="003034CC">
      <w:pPr>
        <w:spacing w:after="0" w:line="240" w:lineRule="auto"/>
        <w:rPr>
          <w:rFonts w:ascii="Arial" w:hAnsi="Arial" w:cs="Arial"/>
          <w:sz w:val="20"/>
        </w:rPr>
      </w:pPr>
    </w:p>
    <w:p w:rsidR="000F6B38" w:rsidRPr="003F3D07" w:rsidRDefault="000F6B38" w:rsidP="003034CC">
      <w:pPr>
        <w:spacing w:after="0" w:line="240" w:lineRule="auto"/>
        <w:rPr>
          <w:rFonts w:ascii="Arial" w:hAnsi="Arial" w:cs="Arial"/>
          <w:sz w:val="20"/>
        </w:rPr>
      </w:pPr>
    </w:p>
    <w:p w:rsidR="000F6B38" w:rsidRPr="00D51B47" w:rsidRDefault="003034CC" w:rsidP="00D51B47">
      <w:pPr>
        <w:spacing w:after="0" w:line="240" w:lineRule="auto"/>
        <w:rPr>
          <w:rFonts w:ascii="Arial" w:hAnsi="Arial" w:cs="Arial"/>
          <w:b/>
          <w:sz w:val="28"/>
          <w:szCs w:val="28"/>
        </w:rPr>
      </w:pPr>
      <w:r w:rsidRPr="00D51B47">
        <w:rPr>
          <w:rFonts w:ascii="Arial" w:hAnsi="Arial" w:cs="Arial"/>
          <w:b/>
          <w:sz w:val="28"/>
          <w:szCs w:val="28"/>
        </w:rPr>
        <w:t xml:space="preserve">Warszawa, </w:t>
      </w:r>
      <w:r w:rsidR="003F3D07" w:rsidRPr="00D51B47">
        <w:rPr>
          <w:rFonts w:ascii="Arial" w:hAnsi="Arial" w:cs="Arial"/>
          <w:b/>
          <w:sz w:val="28"/>
          <w:szCs w:val="28"/>
        </w:rPr>
        <w:t>wrzesień</w:t>
      </w:r>
      <w:r w:rsidRPr="00D51B47">
        <w:rPr>
          <w:rFonts w:ascii="Arial" w:hAnsi="Arial" w:cs="Arial"/>
          <w:b/>
          <w:sz w:val="28"/>
          <w:szCs w:val="28"/>
        </w:rPr>
        <w:t xml:space="preserve"> 20</w:t>
      </w:r>
      <w:r w:rsidR="00577002" w:rsidRPr="00D51B47">
        <w:rPr>
          <w:rFonts w:ascii="Arial" w:hAnsi="Arial" w:cs="Arial"/>
          <w:b/>
          <w:sz w:val="28"/>
          <w:szCs w:val="28"/>
        </w:rPr>
        <w:t>1</w:t>
      </w:r>
      <w:r w:rsidR="003F3D07" w:rsidRPr="00D51B47">
        <w:rPr>
          <w:rFonts w:ascii="Arial" w:hAnsi="Arial" w:cs="Arial"/>
          <w:b/>
          <w:sz w:val="28"/>
          <w:szCs w:val="28"/>
        </w:rPr>
        <w:t>3</w:t>
      </w:r>
    </w:p>
    <w:p w:rsidR="000F6B38" w:rsidRPr="003F3D07" w:rsidRDefault="000F6B38" w:rsidP="003034CC">
      <w:pPr>
        <w:spacing w:after="0" w:line="240" w:lineRule="auto"/>
        <w:rPr>
          <w:rFonts w:ascii="Arial" w:hAnsi="Arial" w:cs="Arial"/>
          <w:sz w:val="20"/>
        </w:rPr>
      </w:pPr>
    </w:p>
    <w:p w:rsidR="003034CC" w:rsidRPr="003F3D07" w:rsidRDefault="003034CC" w:rsidP="003034CC">
      <w:pPr>
        <w:spacing w:after="0" w:line="240" w:lineRule="auto"/>
        <w:rPr>
          <w:rFonts w:ascii="Arial" w:hAnsi="Arial" w:cs="Arial"/>
          <w:sz w:val="20"/>
        </w:rPr>
      </w:pPr>
    </w:p>
    <w:p w:rsidR="003034CC" w:rsidRPr="003F3D07" w:rsidRDefault="003034CC" w:rsidP="003034CC">
      <w:pPr>
        <w:spacing w:after="0" w:line="240" w:lineRule="auto"/>
        <w:rPr>
          <w:rFonts w:ascii="Arial" w:hAnsi="Arial" w:cs="Arial"/>
          <w:sz w:val="20"/>
        </w:rPr>
      </w:pPr>
    </w:p>
    <w:p w:rsidR="003B3085" w:rsidRPr="003F3D07" w:rsidRDefault="003B3085" w:rsidP="003034CC">
      <w:pPr>
        <w:spacing w:after="0" w:line="240" w:lineRule="auto"/>
        <w:rPr>
          <w:rFonts w:ascii="Arial" w:hAnsi="Arial" w:cs="Arial"/>
          <w:sz w:val="20"/>
        </w:rPr>
      </w:pPr>
    </w:p>
    <w:p w:rsidR="000F6B38" w:rsidRPr="00D51B47" w:rsidRDefault="00BA270D" w:rsidP="00BA270D">
      <w:pPr>
        <w:spacing w:after="140" w:line="240" w:lineRule="auto"/>
        <w:rPr>
          <w:rFonts w:ascii="Arial" w:hAnsi="Arial" w:cs="Arial"/>
          <w:b/>
          <w:sz w:val="44"/>
          <w:szCs w:val="44"/>
        </w:rPr>
      </w:pPr>
      <w:r>
        <w:rPr>
          <w:rFonts w:ascii="Arial" w:hAnsi="Arial" w:cs="Arial"/>
          <w:b/>
          <w:sz w:val="44"/>
          <w:szCs w:val="44"/>
        </w:rPr>
        <w:t xml:space="preserve">                              </w:t>
      </w:r>
      <w:r w:rsidR="003B3085" w:rsidRPr="00D51B47">
        <w:rPr>
          <w:rFonts w:ascii="Arial" w:hAnsi="Arial" w:cs="Arial"/>
          <w:b/>
          <w:sz w:val="44"/>
          <w:szCs w:val="44"/>
        </w:rPr>
        <w:t>OPINIE</w:t>
      </w:r>
    </w:p>
    <w:p w:rsidR="003B3085" w:rsidRPr="00D51B47" w:rsidRDefault="003B3085" w:rsidP="003B3085">
      <w:pPr>
        <w:spacing w:after="140" w:line="240" w:lineRule="auto"/>
        <w:ind w:left="3686"/>
        <w:rPr>
          <w:rFonts w:ascii="Arial" w:hAnsi="Arial" w:cs="Arial"/>
          <w:b/>
          <w:sz w:val="44"/>
          <w:szCs w:val="44"/>
        </w:rPr>
      </w:pPr>
      <w:r w:rsidRPr="00D51B47">
        <w:rPr>
          <w:rFonts w:ascii="Arial" w:hAnsi="Arial" w:cs="Arial"/>
          <w:b/>
          <w:sz w:val="44"/>
          <w:szCs w:val="44"/>
        </w:rPr>
        <w:t xml:space="preserve">O </w:t>
      </w:r>
      <w:r w:rsidR="00577002" w:rsidRPr="00D51B47">
        <w:rPr>
          <w:rFonts w:ascii="Arial" w:hAnsi="Arial" w:cs="Arial"/>
          <w:b/>
          <w:sz w:val="44"/>
          <w:szCs w:val="44"/>
        </w:rPr>
        <w:t>PROBLEMACH</w:t>
      </w:r>
    </w:p>
    <w:p w:rsidR="003B3085" w:rsidRPr="00D51B47" w:rsidRDefault="00577002" w:rsidP="003B3085">
      <w:pPr>
        <w:spacing w:after="140" w:line="240" w:lineRule="auto"/>
        <w:ind w:left="3686"/>
        <w:rPr>
          <w:rFonts w:ascii="Arial" w:hAnsi="Arial" w:cs="Arial"/>
          <w:b/>
          <w:sz w:val="44"/>
          <w:szCs w:val="44"/>
        </w:rPr>
      </w:pPr>
      <w:r w:rsidRPr="00D51B47">
        <w:rPr>
          <w:rFonts w:ascii="Arial" w:hAnsi="Arial" w:cs="Arial"/>
          <w:b/>
          <w:sz w:val="44"/>
          <w:szCs w:val="44"/>
        </w:rPr>
        <w:t>MIESZKANIOWYCH</w:t>
      </w:r>
    </w:p>
    <w:p w:rsidR="00481797" w:rsidRPr="00D51B47" w:rsidRDefault="003B3085" w:rsidP="00D51B47">
      <w:pPr>
        <w:spacing w:after="140" w:line="240" w:lineRule="auto"/>
        <w:ind w:left="3686"/>
        <w:rPr>
          <w:rFonts w:ascii="Arial" w:hAnsi="Arial" w:cs="Arial"/>
          <w:b/>
          <w:sz w:val="28"/>
          <w:szCs w:val="28"/>
        </w:rPr>
      </w:pPr>
      <w:r w:rsidRPr="00D51B47">
        <w:rPr>
          <w:rFonts w:ascii="Arial" w:hAnsi="Arial" w:cs="Arial"/>
          <w:b/>
          <w:sz w:val="44"/>
          <w:szCs w:val="44"/>
        </w:rPr>
        <w:t>W POLSCE</w:t>
      </w:r>
      <w:r w:rsidR="00D51B47">
        <w:rPr>
          <w:rFonts w:ascii="Arial" w:hAnsi="Arial" w:cs="Arial"/>
          <w:b/>
          <w:sz w:val="44"/>
          <w:szCs w:val="44"/>
        </w:rPr>
        <w:br/>
      </w:r>
      <w:r w:rsidR="00D51B47">
        <w:rPr>
          <w:rFonts w:ascii="Arial" w:hAnsi="Arial" w:cs="Arial"/>
          <w:b/>
          <w:sz w:val="44"/>
          <w:szCs w:val="44"/>
        </w:rPr>
        <w:br/>
      </w:r>
      <w:r w:rsidR="003F3D07" w:rsidRPr="00D51B47">
        <w:rPr>
          <w:rFonts w:ascii="Arial" w:hAnsi="Arial" w:cs="Arial"/>
          <w:b/>
          <w:sz w:val="28"/>
          <w:szCs w:val="28"/>
        </w:rPr>
        <w:t>Informacje</w:t>
      </w:r>
      <w:r w:rsidR="00481797" w:rsidRPr="00D51B47">
        <w:rPr>
          <w:rFonts w:ascii="Arial" w:hAnsi="Arial" w:cs="Arial"/>
          <w:b/>
          <w:sz w:val="28"/>
          <w:szCs w:val="28"/>
        </w:rPr>
        <w:t xml:space="preserve"> o badaniu</w:t>
      </w:r>
    </w:p>
    <w:p w:rsidR="003F3D07" w:rsidRPr="003F3D07" w:rsidRDefault="003F3D07" w:rsidP="00335C99">
      <w:pPr>
        <w:spacing w:before="120" w:after="120" w:line="360" w:lineRule="auto"/>
        <w:ind w:firstLine="357"/>
        <w:rPr>
          <w:rFonts w:ascii="Arial" w:hAnsi="Arial" w:cs="Arial"/>
          <w:szCs w:val="24"/>
        </w:rPr>
      </w:pPr>
      <w:r w:rsidRPr="003F3D07">
        <w:rPr>
          <w:rFonts w:ascii="Arial" w:hAnsi="Arial" w:cs="Arial"/>
          <w:szCs w:val="24"/>
        </w:rPr>
        <w:t xml:space="preserve">Badanie zostało zrealizowane przez Fundację Centrum Badania Opinii Społecznej na zlecenie </w:t>
      </w:r>
      <w:r w:rsidR="003204F3" w:rsidRPr="003204F3">
        <w:rPr>
          <w:rFonts w:ascii="Arial" w:hAnsi="Arial" w:cs="Arial"/>
          <w:szCs w:val="24"/>
        </w:rPr>
        <w:t>Kongres</w:t>
      </w:r>
      <w:r w:rsidR="003204F3">
        <w:rPr>
          <w:rFonts w:ascii="Arial" w:hAnsi="Arial" w:cs="Arial"/>
          <w:szCs w:val="24"/>
        </w:rPr>
        <w:t>u</w:t>
      </w:r>
      <w:r w:rsidR="003204F3" w:rsidRPr="003204F3">
        <w:rPr>
          <w:rFonts w:ascii="Arial" w:hAnsi="Arial" w:cs="Arial"/>
          <w:szCs w:val="24"/>
        </w:rPr>
        <w:t xml:space="preserve"> Budownictwa i Habitat for </w:t>
      </w:r>
      <w:proofErr w:type="spellStart"/>
      <w:r w:rsidR="003204F3" w:rsidRPr="003204F3">
        <w:rPr>
          <w:rFonts w:ascii="Arial" w:hAnsi="Arial" w:cs="Arial"/>
          <w:szCs w:val="24"/>
        </w:rPr>
        <w:t>Humanity</w:t>
      </w:r>
      <w:proofErr w:type="spellEnd"/>
      <w:r w:rsidR="003204F3" w:rsidRPr="003204F3">
        <w:rPr>
          <w:rFonts w:ascii="Arial" w:hAnsi="Arial" w:cs="Arial"/>
          <w:szCs w:val="24"/>
        </w:rPr>
        <w:t xml:space="preserve"> Poland</w:t>
      </w:r>
      <w:r w:rsidR="003204F3">
        <w:rPr>
          <w:rFonts w:ascii="Arial" w:hAnsi="Arial" w:cs="Arial"/>
          <w:szCs w:val="24"/>
        </w:rPr>
        <w:t xml:space="preserve"> </w:t>
      </w:r>
      <w:r w:rsidRPr="003F3D07">
        <w:rPr>
          <w:rFonts w:ascii="Arial" w:hAnsi="Arial" w:cs="Arial"/>
          <w:szCs w:val="24"/>
        </w:rPr>
        <w:t>w ramach badania omnibusowego Aktualne Problemy i Wydarzenia (2013/28). Pomiar realizowany był w dniach 4 - 13 września 2013 roku na reprezentatywnej dla całego kraju, losowej próbie 911 dorosłych Polaków losowanej z operatu PESEL (Powszechny Elektroniczny System Ewidencji Ludności). Maksymalny błąd oszacowania dla próby wynosi +/- 3,24%.</w:t>
      </w:r>
    </w:p>
    <w:p w:rsidR="003F3D07" w:rsidRPr="003F3D07" w:rsidRDefault="003F3D07" w:rsidP="00335C99">
      <w:pPr>
        <w:spacing w:before="120" w:after="120" w:line="360" w:lineRule="auto"/>
        <w:ind w:firstLine="357"/>
        <w:rPr>
          <w:rFonts w:ascii="Arial" w:hAnsi="Arial" w:cs="Arial"/>
          <w:szCs w:val="24"/>
        </w:rPr>
      </w:pPr>
      <w:r w:rsidRPr="003F3D07">
        <w:rPr>
          <w:rFonts w:ascii="Arial" w:hAnsi="Arial" w:cs="Arial"/>
          <w:szCs w:val="24"/>
        </w:rPr>
        <w:t>Wywiady z respondentami były realizowane metodą wywiadu bezpośredniego (face-to-face) wspomaganego komputerowo (CAPI) przez wykwalifikowanych ankieterów CBOS. Podczas realizacji niedozwolone było zastępowanie jednostek niedostępnych, a ankieter miał obowiązek co najmniej trzykrotnego ponawiania kontaktu z wylosowanym respondentem w celu przeprowadzenia wywiadu. Zgodnie ze standardami OFBOR po realizacji badania przeprowadzono jego kontrolę, która objęła 10% zrealizowanych wywiadów. Nadzór nad kontrolą sprawowała sekcja kontroli pracy ankieterów CBOS.</w:t>
      </w:r>
    </w:p>
    <w:p w:rsidR="003F3D07" w:rsidRPr="003F3D07" w:rsidRDefault="003F3D07" w:rsidP="00335C99">
      <w:pPr>
        <w:spacing w:before="120" w:after="120" w:line="360" w:lineRule="auto"/>
        <w:ind w:firstLine="357"/>
        <w:rPr>
          <w:rFonts w:ascii="Arial" w:hAnsi="Arial" w:cs="Arial"/>
          <w:szCs w:val="24"/>
        </w:rPr>
      </w:pPr>
      <w:r w:rsidRPr="003F3D07">
        <w:rPr>
          <w:rFonts w:ascii="Arial" w:hAnsi="Arial" w:cs="Arial"/>
          <w:szCs w:val="24"/>
        </w:rPr>
        <w:t>Po realizacji badan</w:t>
      </w:r>
      <w:r w:rsidR="00590BDA">
        <w:rPr>
          <w:rFonts w:ascii="Arial" w:hAnsi="Arial" w:cs="Arial"/>
          <w:szCs w:val="24"/>
        </w:rPr>
        <w:t>ia zastosowano procedurę ważenia</w:t>
      </w:r>
      <w:r w:rsidRPr="003F3D07">
        <w:rPr>
          <w:rFonts w:ascii="Arial" w:hAnsi="Arial" w:cs="Arial"/>
          <w:szCs w:val="24"/>
        </w:rPr>
        <w:t xml:space="preserve"> wyników do danych Głównego Urzędu Statystycznego. Zastosowana waga uwzględnia zróżnicowanie wskaźnika realizacji próby w klasach miejscowości oraz zróżnicowanie wskaźnika realizacji próby w grupach dla wybranych zmiennych społeczno-demograficznych takich jak: </w:t>
      </w:r>
    </w:p>
    <w:p w:rsidR="00BA270D" w:rsidRDefault="00BA270D" w:rsidP="00BA270D">
      <w:pPr>
        <w:spacing w:after="0" w:line="240" w:lineRule="auto"/>
        <w:ind w:left="720"/>
        <w:rPr>
          <w:rFonts w:ascii="Arial" w:hAnsi="Arial" w:cs="Arial"/>
          <w:szCs w:val="24"/>
        </w:rPr>
      </w:pPr>
    </w:p>
    <w:p w:rsidR="003F3D07" w:rsidRPr="003F3D07" w:rsidRDefault="003F3D07" w:rsidP="003F3D07">
      <w:pPr>
        <w:numPr>
          <w:ilvl w:val="0"/>
          <w:numId w:val="1"/>
        </w:numPr>
        <w:spacing w:after="0" w:line="240" w:lineRule="auto"/>
        <w:rPr>
          <w:rFonts w:ascii="Arial" w:hAnsi="Arial" w:cs="Arial"/>
          <w:szCs w:val="24"/>
        </w:rPr>
      </w:pPr>
      <w:r w:rsidRPr="003F3D07">
        <w:rPr>
          <w:rFonts w:ascii="Arial" w:hAnsi="Arial" w:cs="Arial"/>
          <w:szCs w:val="24"/>
        </w:rPr>
        <w:lastRenderedPageBreak/>
        <w:t xml:space="preserve">płeć </w:t>
      </w:r>
    </w:p>
    <w:p w:rsidR="003F3D07" w:rsidRPr="003F3D07" w:rsidRDefault="003F3D07" w:rsidP="003F3D07">
      <w:pPr>
        <w:numPr>
          <w:ilvl w:val="0"/>
          <w:numId w:val="1"/>
        </w:numPr>
        <w:spacing w:after="0" w:line="240" w:lineRule="auto"/>
        <w:rPr>
          <w:rFonts w:ascii="Arial" w:hAnsi="Arial" w:cs="Arial"/>
          <w:szCs w:val="24"/>
        </w:rPr>
      </w:pPr>
      <w:r w:rsidRPr="003F3D07">
        <w:rPr>
          <w:rFonts w:ascii="Arial" w:hAnsi="Arial" w:cs="Arial"/>
          <w:szCs w:val="24"/>
        </w:rPr>
        <w:t>grupa wiekowa</w:t>
      </w:r>
    </w:p>
    <w:p w:rsidR="003F3D07" w:rsidRPr="003F3D07" w:rsidRDefault="003F3D07" w:rsidP="003F3D07">
      <w:pPr>
        <w:numPr>
          <w:ilvl w:val="0"/>
          <w:numId w:val="1"/>
        </w:numPr>
        <w:spacing w:after="0" w:line="240" w:lineRule="auto"/>
        <w:rPr>
          <w:rFonts w:ascii="Arial" w:hAnsi="Arial" w:cs="Arial"/>
          <w:szCs w:val="24"/>
        </w:rPr>
      </w:pPr>
      <w:r w:rsidRPr="003F3D07">
        <w:rPr>
          <w:rFonts w:ascii="Arial" w:hAnsi="Arial" w:cs="Arial"/>
          <w:szCs w:val="24"/>
        </w:rPr>
        <w:t>wykształcenie</w:t>
      </w:r>
    </w:p>
    <w:p w:rsidR="003F3D07" w:rsidRPr="003F3D07" w:rsidRDefault="003F3D07" w:rsidP="003F3D07">
      <w:pPr>
        <w:numPr>
          <w:ilvl w:val="0"/>
          <w:numId w:val="1"/>
        </w:numPr>
        <w:spacing w:after="0" w:line="240" w:lineRule="auto"/>
        <w:rPr>
          <w:rFonts w:ascii="Arial" w:hAnsi="Arial" w:cs="Arial"/>
          <w:szCs w:val="24"/>
        </w:rPr>
      </w:pPr>
      <w:r w:rsidRPr="003F3D07">
        <w:rPr>
          <w:rFonts w:ascii="Arial" w:hAnsi="Arial" w:cs="Arial"/>
          <w:szCs w:val="24"/>
        </w:rPr>
        <w:t>grupa społeczno-zawodowa</w:t>
      </w:r>
    </w:p>
    <w:p w:rsidR="003F3D07" w:rsidRPr="003F3D07" w:rsidRDefault="003F3D07" w:rsidP="003F3D07">
      <w:pPr>
        <w:numPr>
          <w:ilvl w:val="0"/>
          <w:numId w:val="1"/>
        </w:numPr>
        <w:spacing w:after="0" w:line="240" w:lineRule="auto"/>
        <w:rPr>
          <w:rFonts w:ascii="Arial" w:hAnsi="Arial" w:cs="Arial"/>
          <w:szCs w:val="24"/>
        </w:rPr>
      </w:pPr>
      <w:r w:rsidRPr="003F3D07">
        <w:rPr>
          <w:rFonts w:ascii="Arial" w:hAnsi="Arial" w:cs="Arial"/>
          <w:szCs w:val="24"/>
        </w:rPr>
        <w:t>region kraju (NTS-2)</w:t>
      </w:r>
    </w:p>
    <w:p w:rsidR="00870FD8" w:rsidRDefault="00870FD8" w:rsidP="00870FD8">
      <w:pPr>
        <w:spacing w:after="0" w:line="240" w:lineRule="auto"/>
        <w:rPr>
          <w:rFonts w:ascii="Arial" w:hAnsi="Arial" w:cs="Arial"/>
          <w:szCs w:val="24"/>
        </w:rPr>
      </w:pPr>
    </w:p>
    <w:p w:rsidR="00A33D7D" w:rsidRPr="00870FD8" w:rsidRDefault="00A33D7D" w:rsidP="00870FD8">
      <w:pPr>
        <w:spacing w:after="0" w:line="240" w:lineRule="auto"/>
        <w:rPr>
          <w:rFonts w:ascii="Arial" w:hAnsi="Arial" w:cs="Arial"/>
          <w:b/>
          <w:sz w:val="28"/>
          <w:szCs w:val="28"/>
        </w:rPr>
      </w:pPr>
      <w:r w:rsidRPr="00870FD8">
        <w:rPr>
          <w:rFonts w:ascii="Arial" w:hAnsi="Arial" w:cs="Arial"/>
          <w:b/>
          <w:sz w:val="28"/>
          <w:szCs w:val="28"/>
        </w:rPr>
        <w:t>Brak mieszkania i perspektyw na rozwiązanie tego problemu na tle innych problemów polskich rodzin</w:t>
      </w:r>
    </w:p>
    <w:p w:rsidR="00206333" w:rsidRDefault="003F3D07" w:rsidP="00335C99">
      <w:pPr>
        <w:spacing w:before="120" w:after="120" w:line="360" w:lineRule="auto"/>
        <w:ind w:firstLine="357"/>
        <w:rPr>
          <w:rFonts w:ascii="Arial" w:hAnsi="Arial" w:cs="Arial"/>
          <w:szCs w:val="24"/>
        </w:rPr>
      </w:pPr>
      <w:r w:rsidRPr="003204F3">
        <w:rPr>
          <w:rFonts w:ascii="Arial" w:hAnsi="Arial" w:cs="Arial"/>
          <w:szCs w:val="24"/>
        </w:rPr>
        <w:t xml:space="preserve">Podobnie jak w grudniu 2010 roku prosiliśmy badanych o wskazanie maksymalnie trzech z listy siedmiu problemów, które ich zdaniem są </w:t>
      </w:r>
      <w:r w:rsidR="00E12DB6">
        <w:rPr>
          <w:rFonts w:ascii="Arial" w:hAnsi="Arial" w:cs="Arial"/>
          <w:szCs w:val="24"/>
        </w:rPr>
        <w:t xml:space="preserve">najbardziej </w:t>
      </w:r>
      <w:r w:rsidRPr="003204F3">
        <w:rPr>
          <w:rFonts w:ascii="Arial" w:hAnsi="Arial" w:cs="Arial"/>
          <w:szCs w:val="24"/>
        </w:rPr>
        <w:t>dotkliwe dla polskich rodzin. Spośród przedstawionych kwestii respondenci za najważniejsze</w:t>
      </w:r>
      <w:r w:rsidR="008A76A1">
        <w:rPr>
          <w:rFonts w:ascii="Arial" w:hAnsi="Arial" w:cs="Arial"/>
          <w:szCs w:val="24"/>
        </w:rPr>
        <w:t xml:space="preserve"> </w:t>
      </w:r>
      <w:r w:rsidRPr="003204F3">
        <w:rPr>
          <w:rFonts w:ascii="Arial" w:hAnsi="Arial" w:cs="Arial"/>
          <w:szCs w:val="24"/>
        </w:rPr>
        <w:t>– podobnie jak pod koniec roku 2010 –</w:t>
      </w:r>
      <w:r w:rsidR="008A76A1">
        <w:rPr>
          <w:rFonts w:ascii="Arial" w:hAnsi="Arial" w:cs="Arial"/>
          <w:szCs w:val="24"/>
        </w:rPr>
        <w:t xml:space="preserve"> </w:t>
      </w:r>
      <w:r w:rsidRPr="003204F3">
        <w:rPr>
          <w:rFonts w:ascii="Arial" w:hAnsi="Arial" w:cs="Arial"/>
          <w:szCs w:val="24"/>
        </w:rPr>
        <w:t xml:space="preserve">uznali </w:t>
      </w:r>
      <w:r w:rsidR="008A76A1">
        <w:rPr>
          <w:rFonts w:ascii="Arial" w:hAnsi="Arial" w:cs="Arial"/>
          <w:szCs w:val="24"/>
        </w:rPr>
        <w:t xml:space="preserve">problemy ekonomiczne: </w:t>
      </w:r>
      <w:r w:rsidR="008A76A1" w:rsidRPr="008A76A1">
        <w:rPr>
          <w:rFonts w:ascii="Arial" w:hAnsi="Arial" w:cs="Arial"/>
          <w:i/>
          <w:szCs w:val="24"/>
        </w:rPr>
        <w:t>ex aequo</w:t>
      </w:r>
      <w:r w:rsidR="008A76A1">
        <w:rPr>
          <w:rFonts w:ascii="Arial" w:hAnsi="Arial" w:cs="Arial"/>
          <w:szCs w:val="24"/>
        </w:rPr>
        <w:t xml:space="preserve"> </w:t>
      </w:r>
      <w:r w:rsidRPr="003204F3">
        <w:rPr>
          <w:rFonts w:ascii="Arial" w:hAnsi="Arial" w:cs="Arial"/>
          <w:szCs w:val="24"/>
        </w:rPr>
        <w:t xml:space="preserve">niskie zarobki </w:t>
      </w:r>
      <w:r w:rsidR="00747341" w:rsidRPr="003204F3">
        <w:rPr>
          <w:rFonts w:ascii="Arial" w:hAnsi="Arial" w:cs="Arial"/>
          <w:szCs w:val="24"/>
        </w:rPr>
        <w:t xml:space="preserve">(82,5% do 84,7% w grudniu 2010) </w:t>
      </w:r>
      <w:r w:rsidRPr="003204F3">
        <w:rPr>
          <w:rFonts w:ascii="Arial" w:hAnsi="Arial" w:cs="Arial"/>
          <w:szCs w:val="24"/>
        </w:rPr>
        <w:t>i bezrobocie (82,5%</w:t>
      </w:r>
      <w:r w:rsidR="00747341" w:rsidRPr="003204F3">
        <w:rPr>
          <w:rFonts w:ascii="Arial" w:hAnsi="Arial" w:cs="Arial"/>
          <w:szCs w:val="24"/>
        </w:rPr>
        <w:t>; wzrost o 4,8 punktu</w:t>
      </w:r>
      <w:r w:rsidRPr="003204F3">
        <w:rPr>
          <w:rFonts w:ascii="Arial" w:hAnsi="Arial" w:cs="Arial"/>
          <w:szCs w:val="24"/>
        </w:rPr>
        <w:t>).</w:t>
      </w:r>
      <w:r w:rsidR="00870FD8">
        <w:rPr>
          <w:rFonts w:ascii="Arial" w:hAnsi="Arial" w:cs="Arial"/>
          <w:szCs w:val="24"/>
        </w:rPr>
        <w:br/>
      </w:r>
    </w:p>
    <w:p w:rsidR="00870FD8" w:rsidRDefault="00870FD8" w:rsidP="003204F3">
      <w:pPr>
        <w:spacing w:before="120" w:after="120" w:line="360" w:lineRule="auto"/>
        <w:ind w:firstLine="357"/>
        <w:jc w:val="both"/>
        <w:rPr>
          <w:rFonts w:ascii="Arial" w:hAnsi="Arial" w:cs="Arial"/>
          <w:szCs w:val="24"/>
        </w:rPr>
      </w:pPr>
    </w:p>
    <w:p w:rsidR="00870FD8" w:rsidRDefault="00870FD8" w:rsidP="003204F3">
      <w:pPr>
        <w:spacing w:before="120" w:after="120" w:line="360" w:lineRule="auto"/>
        <w:ind w:firstLine="357"/>
        <w:jc w:val="both"/>
        <w:rPr>
          <w:rFonts w:ascii="Arial" w:hAnsi="Arial" w:cs="Arial"/>
          <w:szCs w:val="24"/>
        </w:rPr>
      </w:pPr>
    </w:p>
    <w:p w:rsidR="00870FD8" w:rsidRDefault="00870FD8" w:rsidP="003204F3">
      <w:pPr>
        <w:spacing w:before="120" w:after="120" w:line="360" w:lineRule="auto"/>
        <w:ind w:firstLine="357"/>
        <w:jc w:val="both"/>
        <w:rPr>
          <w:rFonts w:ascii="Arial" w:hAnsi="Arial" w:cs="Arial"/>
          <w:szCs w:val="24"/>
        </w:rPr>
      </w:pPr>
    </w:p>
    <w:p w:rsidR="00870FD8" w:rsidRDefault="00870FD8" w:rsidP="003204F3">
      <w:pPr>
        <w:spacing w:before="120" w:after="120" w:line="360" w:lineRule="auto"/>
        <w:ind w:firstLine="357"/>
        <w:jc w:val="both"/>
        <w:rPr>
          <w:rFonts w:ascii="Arial" w:hAnsi="Arial" w:cs="Arial"/>
          <w:szCs w:val="24"/>
        </w:rPr>
      </w:pPr>
    </w:p>
    <w:p w:rsidR="00870FD8" w:rsidRDefault="00870FD8" w:rsidP="003204F3">
      <w:pPr>
        <w:spacing w:before="120" w:after="120" w:line="360" w:lineRule="auto"/>
        <w:ind w:firstLine="357"/>
        <w:jc w:val="both"/>
        <w:rPr>
          <w:rFonts w:ascii="Arial" w:hAnsi="Arial" w:cs="Arial"/>
          <w:szCs w:val="24"/>
        </w:rPr>
      </w:pPr>
    </w:p>
    <w:p w:rsidR="00870FD8" w:rsidRDefault="00870FD8" w:rsidP="003204F3">
      <w:pPr>
        <w:spacing w:before="120" w:after="120" w:line="360" w:lineRule="auto"/>
        <w:ind w:firstLine="357"/>
        <w:jc w:val="both"/>
        <w:rPr>
          <w:rFonts w:ascii="Arial" w:hAnsi="Arial" w:cs="Arial"/>
          <w:szCs w:val="24"/>
        </w:rPr>
      </w:pPr>
    </w:p>
    <w:p w:rsidR="00870FD8" w:rsidRDefault="00870FD8" w:rsidP="003204F3">
      <w:pPr>
        <w:spacing w:before="120" w:after="120" w:line="360" w:lineRule="auto"/>
        <w:ind w:firstLine="357"/>
        <w:jc w:val="both"/>
        <w:rPr>
          <w:rFonts w:ascii="Arial" w:hAnsi="Arial" w:cs="Arial"/>
          <w:szCs w:val="24"/>
        </w:rPr>
      </w:pPr>
    </w:p>
    <w:p w:rsidR="00870FD8" w:rsidRDefault="00870FD8" w:rsidP="003204F3">
      <w:pPr>
        <w:spacing w:before="120" w:after="120" w:line="360" w:lineRule="auto"/>
        <w:ind w:firstLine="357"/>
        <w:jc w:val="both"/>
        <w:rPr>
          <w:rFonts w:ascii="Arial" w:hAnsi="Arial" w:cs="Arial"/>
          <w:szCs w:val="24"/>
        </w:rPr>
      </w:pPr>
    </w:p>
    <w:p w:rsidR="00870FD8" w:rsidRDefault="00870FD8" w:rsidP="003204F3">
      <w:pPr>
        <w:spacing w:before="120" w:after="120" w:line="360" w:lineRule="auto"/>
        <w:ind w:firstLine="357"/>
        <w:jc w:val="both"/>
        <w:rPr>
          <w:rFonts w:ascii="Arial" w:hAnsi="Arial" w:cs="Arial"/>
          <w:szCs w:val="24"/>
        </w:rPr>
      </w:pPr>
    </w:p>
    <w:p w:rsidR="00870FD8" w:rsidRDefault="00870FD8" w:rsidP="003204F3">
      <w:pPr>
        <w:spacing w:before="120" w:after="120" w:line="360" w:lineRule="auto"/>
        <w:ind w:firstLine="357"/>
        <w:jc w:val="both"/>
        <w:rPr>
          <w:rFonts w:ascii="Arial" w:hAnsi="Arial" w:cs="Arial"/>
          <w:szCs w:val="24"/>
        </w:rPr>
      </w:pPr>
    </w:p>
    <w:p w:rsidR="00870FD8" w:rsidRDefault="00870FD8" w:rsidP="003204F3">
      <w:pPr>
        <w:spacing w:before="120" w:after="120" w:line="360" w:lineRule="auto"/>
        <w:ind w:firstLine="357"/>
        <w:jc w:val="both"/>
        <w:rPr>
          <w:rFonts w:ascii="Arial" w:hAnsi="Arial" w:cs="Arial"/>
          <w:szCs w:val="24"/>
        </w:rPr>
      </w:pPr>
    </w:p>
    <w:p w:rsidR="00870FD8" w:rsidRDefault="00870FD8" w:rsidP="003204F3">
      <w:pPr>
        <w:spacing w:before="120" w:after="120" w:line="360" w:lineRule="auto"/>
        <w:ind w:firstLine="357"/>
        <w:jc w:val="both"/>
        <w:rPr>
          <w:rFonts w:ascii="Arial" w:hAnsi="Arial" w:cs="Arial"/>
          <w:szCs w:val="24"/>
        </w:rPr>
      </w:pPr>
    </w:p>
    <w:tbl>
      <w:tblPr>
        <w:tblW w:w="0" w:type="auto"/>
        <w:tblInd w:w="108" w:type="dxa"/>
        <w:tblLayout w:type="fixed"/>
        <w:tblLook w:val="0000" w:firstRow="0" w:lastRow="0" w:firstColumn="0" w:lastColumn="0" w:noHBand="0" w:noVBand="0"/>
      </w:tblPr>
      <w:tblGrid>
        <w:gridCol w:w="252"/>
        <w:gridCol w:w="7828"/>
        <w:gridCol w:w="480"/>
        <w:gridCol w:w="512"/>
      </w:tblGrid>
      <w:tr w:rsidR="00AB5A46" w:rsidTr="00D44D6D">
        <w:trPr>
          <w:cantSplit/>
        </w:trPr>
        <w:tc>
          <w:tcPr>
            <w:tcW w:w="252" w:type="dxa"/>
            <w:tcBorders>
              <w:top w:val="single" w:sz="6" w:space="0" w:color="auto"/>
              <w:left w:val="single" w:sz="6" w:space="0" w:color="auto"/>
            </w:tcBorders>
          </w:tcPr>
          <w:p w:rsidR="00AB5A46" w:rsidRDefault="00AB5A46" w:rsidP="00D44D6D">
            <w:pPr>
              <w:spacing w:line="240" w:lineRule="atLeast"/>
            </w:pPr>
          </w:p>
        </w:tc>
        <w:tc>
          <w:tcPr>
            <w:tcW w:w="7828" w:type="dxa"/>
            <w:tcBorders>
              <w:top w:val="single" w:sz="6" w:space="0" w:color="auto"/>
            </w:tcBorders>
          </w:tcPr>
          <w:p w:rsidR="00AB5A46" w:rsidRDefault="00AB5A46" w:rsidP="00D44D6D">
            <w:pPr>
              <w:spacing w:line="240" w:lineRule="atLeast"/>
            </w:pPr>
          </w:p>
        </w:tc>
        <w:tc>
          <w:tcPr>
            <w:tcW w:w="992" w:type="dxa"/>
            <w:gridSpan w:val="2"/>
            <w:tcBorders>
              <w:top w:val="single" w:sz="6" w:space="0" w:color="auto"/>
              <w:left w:val="single" w:sz="6" w:space="0" w:color="auto"/>
              <w:bottom w:val="single" w:sz="6" w:space="0" w:color="auto"/>
              <w:right w:val="single" w:sz="6" w:space="0" w:color="auto"/>
            </w:tcBorders>
          </w:tcPr>
          <w:p w:rsidR="00AB5A46" w:rsidRDefault="00AB5A46" w:rsidP="00D44D6D">
            <w:pPr>
              <w:spacing w:after="120" w:line="360" w:lineRule="atLeast"/>
              <w:jc w:val="center"/>
            </w:pPr>
            <w:r>
              <w:t>CBOS</w:t>
            </w:r>
          </w:p>
        </w:tc>
      </w:tr>
      <w:tr w:rsidR="00AB5A46" w:rsidTr="00D44D6D">
        <w:trPr>
          <w:cantSplit/>
        </w:trPr>
        <w:tc>
          <w:tcPr>
            <w:tcW w:w="252" w:type="dxa"/>
            <w:tcBorders>
              <w:left w:val="single" w:sz="6" w:space="0" w:color="auto"/>
            </w:tcBorders>
          </w:tcPr>
          <w:p w:rsidR="00AB5A46" w:rsidRDefault="00AB5A46" w:rsidP="00D44D6D">
            <w:pPr>
              <w:spacing w:line="240" w:lineRule="atLeast"/>
            </w:pPr>
          </w:p>
        </w:tc>
        <w:tc>
          <w:tcPr>
            <w:tcW w:w="8308" w:type="dxa"/>
            <w:gridSpan w:val="2"/>
          </w:tcPr>
          <w:p w:rsidR="00AB5A46" w:rsidRPr="00951FD3" w:rsidRDefault="00AB5A46" w:rsidP="00BA270D">
            <w:pPr>
              <w:spacing w:line="240" w:lineRule="atLeast"/>
              <w:rPr>
                <w:sz w:val="18"/>
              </w:rPr>
            </w:pPr>
            <w:r>
              <w:rPr>
                <w:sz w:val="18"/>
              </w:rPr>
              <w:t xml:space="preserve">RYS. 1. </w:t>
            </w:r>
            <w:r w:rsidRPr="00951FD3">
              <w:rPr>
                <w:b/>
                <w:caps/>
                <w:sz w:val="18"/>
              </w:rPr>
              <w:t>Z podanej listy proszę wybrać trzy problemy, które – Pana(i) zdaniem - są najważniejsze dla polskich rodzin:</w:t>
            </w:r>
          </w:p>
        </w:tc>
        <w:tc>
          <w:tcPr>
            <w:tcW w:w="512" w:type="dxa"/>
            <w:tcBorders>
              <w:right w:val="single" w:sz="6" w:space="0" w:color="auto"/>
            </w:tcBorders>
          </w:tcPr>
          <w:p w:rsidR="00AB5A46" w:rsidRDefault="00AB5A46" w:rsidP="00D44D6D">
            <w:pPr>
              <w:spacing w:line="240" w:lineRule="atLeast"/>
            </w:pPr>
          </w:p>
        </w:tc>
      </w:tr>
      <w:tr w:rsidR="00AB5A46" w:rsidTr="00D44D6D">
        <w:trPr>
          <w:cantSplit/>
        </w:trPr>
        <w:tc>
          <w:tcPr>
            <w:tcW w:w="252" w:type="dxa"/>
            <w:tcBorders>
              <w:left w:val="single" w:sz="6" w:space="0" w:color="auto"/>
              <w:bottom w:val="single" w:sz="6" w:space="0" w:color="auto"/>
            </w:tcBorders>
          </w:tcPr>
          <w:p w:rsidR="00AB5A46" w:rsidRDefault="00AB5A46" w:rsidP="00D44D6D">
            <w:pPr>
              <w:spacing w:line="240" w:lineRule="atLeast"/>
            </w:pPr>
          </w:p>
        </w:tc>
        <w:tc>
          <w:tcPr>
            <w:tcW w:w="8308" w:type="dxa"/>
            <w:gridSpan w:val="2"/>
            <w:tcBorders>
              <w:bottom w:val="single" w:sz="6" w:space="0" w:color="auto"/>
            </w:tcBorders>
          </w:tcPr>
          <w:p w:rsidR="00AB5A46" w:rsidRDefault="00AB5A46" w:rsidP="00D44D6D">
            <w:pPr>
              <w:spacing w:line="240" w:lineRule="atLeast"/>
              <w:jc w:val="center"/>
            </w:pPr>
            <w:r>
              <w:object w:dxaOrig="8481" w:dyaOrig="5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8pt;height:332.4pt" o:ole="">
                  <v:imagedata r:id="rId9" o:title="" croptop="-2929f" cropbottom="2227f" cropleft="10612f" cropright="11201f"/>
                </v:shape>
                <o:OLEObject Type="Embed" ProgID="HGW.Pres.4" ShapeID="_x0000_i1025" DrawAspect="Content" ObjectID="_1464461622" r:id="rId10"/>
              </w:object>
            </w:r>
          </w:p>
        </w:tc>
        <w:tc>
          <w:tcPr>
            <w:tcW w:w="512" w:type="dxa"/>
            <w:tcBorders>
              <w:bottom w:val="single" w:sz="6" w:space="0" w:color="auto"/>
              <w:right w:val="single" w:sz="6" w:space="0" w:color="auto"/>
            </w:tcBorders>
          </w:tcPr>
          <w:p w:rsidR="00AB5A46" w:rsidRDefault="00AB5A46" w:rsidP="00D44D6D">
            <w:pPr>
              <w:spacing w:line="240" w:lineRule="atLeast"/>
            </w:pPr>
          </w:p>
        </w:tc>
      </w:tr>
    </w:tbl>
    <w:p w:rsidR="00AB5A46" w:rsidRDefault="00AB5A46" w:rsidP="00335C99"/>
    <w:p w:rsidR="00747341" w:rsidRPr="003204F3" w:rsidRDefault="00206333" w:rsidP="00335C99">
      <w:pPr>
        <w:spacing w:before="120" w:after="120" w:line="360" w:lineRule="auto"/>
        <w:ind w:firstLine="357"/>
        <w:rPr>
          <w:rFonts w:ascii="Arial" w:hAnsi="Arial" w:cs="Arial"/>
          <w:szCs w:val="24"/>
        </w:rPr>
      </w:pPr>
      <w:r w:rsidRPr="003204F3">
        <w:rPr>
          <w:rFonts w:ascii="Arial" w:hAnsi="Arial" w:cs="Arial"/>
          <w:szCs w:val="24"/>
        </w:rPr>
        <w:t>Na trzecim miejscu znalazł</w:t>
      </w:r>
      <w:r w:rsidR="003F3D07" w:rsidRPr="003204F3">
        <w:rPr>
          <w:rFonts w:ascii="Arial" w:hAnsi="Arial" w:cs="Arial"/>
          <w:szCs w:val="24"/>
        </w:rPr>
        <w:t>y</w:t>
      </w:r>
      <w:r w:rsidRPr="003204F3">
        <w:rPr>
          <w:rFonts w:ascii="Arial" w:hAnsi="Arial" w:cs="Arial"/>
          <w:szCs w:val="24"/>
        </w:rPr>
        <w:t xml:space="preserve"> się </w:t>
      </w:r>
      <w:r w:rsidR="00747341" w:rsidRPr="003204F3">
        <w:rPr>
          <w:rFonts w:ascii="Arial" w:hAnsi="Arial" w:cs="Arial"/>
          <w:szCs w:val="24"/>
        </w:rPr>
        <w:t xml:space="preserve">problemy mieszankowe (brak mieszkania i perspektyw na rozwiązanie tego), które jako najważniejsze dla polskich rodzin wskazało 52,8% ankietowanych, o 5,6 punktu procentowego więcej niż przed blisko </w:t>
      </w:r>
      <w:r w:rsidR="008A76A1">
        <w:rPr>
          <w:rFonts w:ascii="Arial" w:hAnsi="Arial" w:cs="Arial"/>
          <w:szCs w:val="24"/>
        </w:rPr>
        <w:t>trzema</w:t>
      </w:r>
      <w:r w:rsidR="00747341" w:rsidRPr="003204F3">
        <w:rPr>
          <w:rFonts w:ascii="Arial" w:hAnsi="Arial" w:cs="Arial"/>
          <w:szCs w:val="24"/>
        </w:rPr>
        <w:t xml:space="preserve"> laty. Mniej liczna grupa podkreślała kwestie związane z działaniem służby zdrowia, którą jako problematyczną dla polskich rodzin wskazywało blisko dwóch na pięciu badanych (42,1%; spadek o 12,6 punktu).</w:t>
      </w:r>
      <w:r w:rsidR="008A76A1">
        <w:rPr>
          <w:rFonts w:ascii="Arial" w:hAnsi="Arial" w:cs="Arial"/>
          <w:szCs w:val="24"/>
        </w:rPr>
        <w:t xml:space="preserve"> </w:t>
      </w:r>
      <w:r w:rsidR="00747341" w:rsidRPr="003204F3">
        <w:rPr>
          <w:rFonts w:ascii="Arial" w:hAnsi="Arial" w:cs="Arial"/>
          <w:szCs w:val="24"/>
        </w:rPr>
        <w:t>Znacznie rzadziej respondenci wskazywali na brak żłobków i przedszkoli (15,4%; wzrost o 4,5 punktu), bezpieczeństwo (4,4%; spadek o 4,4 punktu), niszczenie przyrody (3,4%), czy te</w:t>
      </w:r>
      <w:r w:rsidR="008A76A1">
        <w:rPr>
          <w:rFonts w:ascii="Arial" w:hAnsi="Arial" w:cs="Arial"/>
          <w:szCs w:val="24"/>
        </w:rPr>
        <w:t>ż</w:t>
      </w:r>
      <w:r w:rsidR="00747341" w:rsidRPr="003204F3">
        <w:rPr>
          <w:rFonts w:ascii="Arial" w:hAnsi="Arial" w:cs="Arial"/>
          <w:szCs w:val="24"/>
        </w:rPr>
        <w:t xml:space="preserve"> inne kwestie (0,7%).</w:t>
      </w:r>
    </w:p>
    <w:p w:rsidR="00D44D6D" w:rsidRPr="008C510B" w:rsidRDefault="00D44D6D" w:rsidP="00335C99">
      <w:pPr>
        <w:spacing w:before="120" w:after="120" w:line="360" w:lineRule="auto"/>
        <w:ind w:firstLine="357"/>
        <w:rPr>
          <w:rFonts w:ascii="Arial" w:hAnsi="Arial" w:cs="Arial"/>
          <w:szCs w:val="24"/>
        </w:rPr>
      </w:pPr>
      <w:r w:rsidRPr="008C510B">
        <w:rPr>
          <w:rFonts w:ascii="Arial" w:hAnsi="Arial" w:cs="Arial"/>
          <w:szCs w:val="24"/>
        </w:rPr>
        <w:t xml:space="preserve">Brak mieszkania i perspektyw na rozwiązanie tego problemu jest wskazywany </w:t>
      </w:r>
      <w:r w:rsidR="008C510B" w:rsidRPr="008C510B">
        <w:rPr>
          <w:rFonts w:ascii="Arial" w:hAnsi="Arial" w:cs="Arial"/>
          <w:szCs w:val="24"/>
        </w:rPr>
        <w:t xml:space="preserve">przez badanych </w:t>
      </w:r>
      <w:r w:rsidRPr="008C510B">
        <w:rPr>
          <w:rFonts w:ascii="Arial" w:hAnsi="Arial" w:cs="Arial"/>
          <w:szCs w:val="24"/>
        </w:rPr>
        <w:t xml:space="preserve">jako jeden z najważniejszych problemów polskich rodzin niezależnie od </w:t>
      </w:r>
      <w:r w:rsidR="008C510B" w:rsidRPr="008C510B">
        <w:rPr>
          <w:rFonts w:ascii="Arial" w:hAnsi="Arial" w:cs="Arial"/>
          <w:szCs w:val="24"/>
        </w:rPr>
        <w:t xml:space="preserve">ich </w:t>
      </w:r>
      <w:r w:rsidRPr="008C510B">
        <w:rPr>
          <w:rFonts w:ascii="Arial" w:hAnsi="Arial" w:cs="Arial"/>
          <w:szCs w:val="24"/>
        </w:rPr>
        <w:t>cech społeczno-demograficznych.</w:t>
      </w:r>
      <w:r w:rsidR="008C510B" w:rsidRPr="008C510B">
        <w:rPr>
          <w:rFonts w:ascii="Arial" w:hAnsi="Arial" w:cs="Arial"/>
          <w:szCs w:val="24"/>
        </w:rPr>
        <w:t xml:space="preserve"> Częściej problem ten dostrzegają mieszkańcy miast niż wsi, </w:t>
      </w:r>
      <w:r w:rsidR="008C510B">
        <w:rPr>
          <w:rFonts w:ascii="Arial" w:hAnsi="Arial" w:cs="Arial"/>
          <w:szCs w:val="24"/>
        </w:rPr>
        <w:t>oraz ankietowani z wykształceniem wyższym.</w:t>
      </w:r>
    </w:p>
    <w:p w:rsidR="00754FD3" w:rsidRPr="00870FD8" w:rsidRDefault="00754FD3" w:rsidP="00754FD3">
      <w:pPr>
        <w:pStyle w:val="Nagwek1"/>
        <w:rPr>
          <w:rFonts w:ascii="Arial" w:hAnsi="Arial" w:cs="Arial"/>
        </w:rPr>
      </w:pPr>
      <w:r w:rsidRPr="00870FD8">
        <w:rPr>
          <w:rFonts w:ascii="Arial" w:hAnsi="Arial" w:cs="Arial"/>
        </w:rPr>
        <w:lastRenderedPageBreak/>
        <w:t>Opinie o wpływie sytuacji mieszkaniowej na przyrost naturalny</w:t>
      </w:r>
      <w:r w:rsidR="00811E17" w:rsidRPr="00870FD8">
        <w:rPr>
          <w:rFonts w:ascii="Arial" w:hAnsi="Arial" w:cs="Arial"/>
        </w:rPr>
        <w:t xml:space="preserve"> w Polsce</w:t>
      </w:r>
    </w:p>
    <w:p w:rsidR="00315DD9" w:rsidRDefault="00945D47" w:rsidP="00335C99">
      <w:pPr>
        <w:spacing w:before="120" w:after="120" w:line="360" w:lineRule="auto"/>
        <w:ind w:firstLine="357"/>
        <w:rPr>
          <w:rFonts w:ascii="Arial" w:hAnsi="Arial" w:cs="Arial"/>
          <w:szCs w:val="24"/>
        </w:rPr>
      </w:pPr>
      <w:r w:rsidRPr="003204F3">
        <w:rPr>
          <w:rFonts w:ascii="Arial" w:hAnsi="Arial" w:cs="Arial"/>
          <w:szCs w:val="24"/>
        </w:rPr>
        <w:t xml:space="preserve">Opinie na temat wpływu sytuacji mieszkaniowej na spadek przyrostu naturalnego w Polsce nie zmieniły się znacząco od grudnia 2010 roku. </w:t>
      </w:r>
    </w:p>
    <w:tbl>
      <w:tblPr>
        <w:tblW w:w="0" w:type="auto"/>
        <w:tblInd w:w="108" w:type="dxa"/>
        <w:tblLayout w:type="fixed"/>
        <w:tblLook w:val="0000" w:firstRow="0" w:lastRow="0" w:firstColumn="0" w:lastColumn="0" w:noHBand="0" w:noVBand="0"/>
      </w:tblPr>
      <w:tblGrid>
        <w:gridCol w:w="252"/>
        <w:gridCol w:w="7828"/>
        <w:gridCol w:w="480"/>
        <w:gridCol w:w="512"/>
      </w:tblGrid>
      <w:tr w:rsidR="00AB5A46" w:rsidRPr="00AB5A46" w:rsidTr="00D44D6D">
        <w:trPr>
          <w:cantSplit/>
        </w:trPr>
        <w:tc>
          <w:tcPr>
            <w:tcW w:w="252" w:type="dxa"/>
            <w:tcBorders>
              <w:top w:val="single" w:sz="6" w:space="0" w:color="auto"/>
              <w:left w:val="single" w:sz="6" w:space="0" w:color="auto"/>
            </w:tcBorders>
          </w:tcPr>
          <w:p w:rsidR="00AB5A46" w:rsidRPr="00AB5A46" w:rsidRDefault="00AB5A46" w:rsidP="00AB5A46">
            <w:pPr>
              <w:spacing w:after="0" w:line="240" w:lineRule="atLeast"/>
              <w:rPr>
                <w:rFonts w:ascii="Times New Roman" w:eastAsia="Times New Roman" w:hAnsi="Times New Roman"/>
                <w:sz w:val="24"/>
                <w:szCs w:val="24"/>
              </w:rPr>
            </w:pPr>
          </w:p>
        </w:tc>
        <w:tc>
          <w:tcPr>
            <w:tcW w:w="7828" w:type="dxa"/>
            <w:tcBorders>
              <w:top w:val="single" w:sz="6" w:space="0" w:color="auto"/>
            </w:tcBorders>
          </w:tcPr>
          <w:p w:rsidR="00AB5A46" w:rsidRPr="00AB5A46" w:rsidRDefault="00AB5A46" w:rsidP="00AB5A46">
            <w:pPr>
              <w:spacing w:after="0" w:line="240" w:lineRule="atLeast"/>
              <w:rPr>
                <w:rFonts w:ascii="Times New Roman" w:eastAsia="Times New Roman" w:hAnsi="Times New Roman"/>
                <w:sz w:val="24"/>
                <w:szCs w:val="24"/>
              </w:rPr>
            </w:pPr>
          </w:p>
        </w:tc>
        <w:tc>
          <w:tcPr>
            <w:tcW w:w="992" w:type="dxa"/>
            <w:gridSpan w:val="2"/>
            <w:tcBorders>
              <w:top w:val="single" w:sz="6" w:space="0" w:color="auto"/>
              <w:left w:val="single" w:sz="6" w:space="0" w:color="auto"/>
              <w:bottom w:val="single" w:sz="6" w:space="0" w:color="auto"/>
              <w:right w:val="single" w:sz="6" w:space="0" w:color="auto"/>
            </w:tcBorders>
          </w:tcPr>
          <w:p w:rsidR="00AB5A46" w:rsidRPr="00AB5A46" w:rsidRDefault="00AB5A46" w:rsidP="00AB5A46">
            <w:pPr>
              <w:spacing w:after="120" w:line="360" w:lineRule="atLeast"/>
              <w:jc w:val="center"/>
              <w:rPr>
                <w:rFonts w:ascii="Times New Roman" w:eastAsia="Times New Roman" w:hAnsi="Times New Roman"/>
                <w:sz w:val="24"/>
                <w:szCs w:val="24"/>
              </w:rPr>
            </w:pPr>
            <w:r w:rsidRPr="00AB5A46">
              <w:rPr>
                <w:rFonts w:ascii="Times New Roman" w:eastAsia="Times New Roman" w:hAnsi="Times New Roman"/>
                <w:sz w:val="24"/>
                <w:szCs w:val="24"/>
              </w:rPr>
              <w:t>CBOS</w:t>
            </w:r>
          </w:p>
        </w:tc>
      </w:tr>
      <w:tr w:rsidR="00AB5A46" w:rsidRPr="00AB5A46" w:rsidTr="00D44D6D">
        <w:trPr>
          <w:cantSplit/>
        </w:trPr>
        <w:tc>
          <w:tcPr>
            <w:tcW w:w="252" w:type="dxa"/>
            <w:tcBorders>
              <w:left w:val="single" w:sz="6" w:space="0" w:color="auto"/>
            </w:tcBorders>
          </w:tcPr>
          <w:p w:rsidR="00AB5A46" w:rsidRPr="00AB5A46" w:rsidRDefault="00AB5A46" w:rsidP="00AB5A46">
            <w:pPr>
              <w:spacing w:after="0" w:line="240" w:lineRule="atLeast"/>
              <w:rPr>
                <w:rFonts w:ascii="Times New Roman" w:eastAsia="Times New Roman" w:hAnsi="Times New Roman"/>
                <w:sz w:val="24"/>
                <w:szCs w:val="24"/>
              </w:rPr>
            </w:pPr>
          </w:p>
        </w:tc>
        <w:tc>
          <w:tcPr>
            <w:tcW w:w="8308" w:type="dxa"/>
            <w:gridSpan w:val="2"/>
          </w:tcPr>
          <w:p w:rsidR="00AB5A46" w:rsidRPr="00AB5A46" w:rsidRDefault="00AB5A46" w:rsidP="00AB5A46">
            <w:pPr>
              <w:spacing w:after="0" w:line="240" w:lineRule="atLeast"/>
              <w:ind w:left="633" w:hanging="633"/>
              <w:rPr>
                <w:rFonts w:ascii="Times New Roman" w:eastAsia="Times New Roman" w:hAnsi="Times New Roman"/>
                <w:b/>
                <w:caps/>
                <w:sz w:val="18"/>
                <w:szCs w:val="24"/>
              </w:rPr>
            </w:pPr>
            <w:r w:rsidRPr="00AB5A46">
              <w:rPr>
                <w:rFonts w:ascii="Times New Roman" w:eastAsia="Times New Roman" w:hAnsi="Times New Roman"/>
                <w:sz w:val="18"/>
                <w:szCs w:val="24"/>
              </w:rPr>
              <w:t xml:space="preserve">RYS. 2. </w:t>
            </w:r>
            <w:r w:rsidRPr="008C510B">
              <w:rPr>
                <w:rFonts w:ascii="Times New Roman" w:eastAsia="Times New Roman" w:hAnsi="Times New Roman"/>
                <w:b/>
                <w:sz w:val="18"/>
                <w:szCs w:val="24"/>
              </w:rPr>
              <w:t>J</w:t>
            </w:r>
            <w:r w:rsidRPr="00AB5A46">
              <w:rPr>
                <w:rFonts w:ascii="Times New Roman" w:eastAsia="Times New Roman" w:hAnsi="Times New Roman"/>
                <w:b/>
                <w:caps/>
                <w:sz w:val="18"/>
                <w:szCs w:val="24"/>
              </w:rPr>
              <w:t>aki wpływ na spadek przyrostu naturalnego w Polsce ma, Pana(i) zdaniem, sytuacja mieszkaniowa?</w:t>
            </w:r>
          </w:p>
        </w:tc>
        <w:tc>
          <w:tcPr>
            <w:tcW w:w="512" w:type="dxa"/>
            <w:tcBorders>
              <w:right w:val="single" w:sz="6" w:space="0" w:color="auto"/>
            </w:tcBorders>
          </w:tcPr>
          <w:p w:rsidR="00AB5A46" w:rsidRPr="00AB5A46" w:rsidRDefault="00AB5A46" w:rsidP="00AB5A46">
            <w:pPr>
              <w:spacing w:after="0" w:line="240" w:lineRule="atLeast"/>
              <w:rPr>
                <w:rFonts w:ascii="Times New Roman" w:eastAsia="Times New Roman" w:hAnsi="Times New Roman"/>
                <w:sz w:val="24"/>
                <w:szCs w:val="24"/>
              </w:rPr>
            </w:pPr>
          </w:p>
        </w:tc>
      </w:tr>
      <w:tr w:rsidR="00AB5A46" w:rsidRPr="00AB5A46" w:rsidTr="00D44D6D">
        <w:trPr>
          <w:cantSplit/>
        </w:trPr>
        <w:tc>
          <w:tcPr>
            <w:tcW w:w="252" w:type="dxa"/>
            <w:tcBorders>
              <w:left w:val="single" w:sz="6" w:space="0" w:color="auto"/>
              <w:bottom w:val="single" w:sz="6" w:space="0" w:color="auto"/>
            </w:tcBorders>
          </w:tcPr>
          <w:p w:rsidR="00AB5A46" w:rsidRPr="00AB5A46" w:rsidRDefault="00AB5A46" w:rsidP="00AB5A46">
            <w:pPr>
              <w:spacing w:after="0" w:line="240" w:lineRule="atLeast"/>
              <w:rPr>
                <w:rFonts w:ascii="Times New Roman" w:eastAsia="Times New Roman" w:hAnsi="Times New Roman"/>
                <w:sz w:val="24"/>
                <w:szCs w:val="24"/>
              </w:rPr>
            </w:pPr>
          </w:p>
        </w:tc>
        <w:tc>
          <w:tcPr>
            <w:tcW w:w="8308" w:type="dxa"/>
            <w:gridSpan w:val="2"/>
            <w:tcBorders>
              <w:bottom w:val="single" w:sz="6" w:space="0" w:color="auto"/>
            </w:tcBorders>
          </w:tcPr>
          <w:p w:rsidR="00AB5A46" w:rsidRPr="00AB5A46" w:rsidRDefault="00AB5A46" w:rsidP="00AB5A46">
            <w:pPr>
              <w:spacing w:after="0" w:line="240" w:lineRule="atLeast"/>
              <w:jc w:val="center"/>
              <w:rPr>
                <w:rFonts w:ascii="Times New Roman" w:eastAsia="Times New Roman" w:hAnsi="Times New Roman"/>
                <w:sz w:val="24"/>
                <w:szCs w:val="24"/>
              </w:rPr>
            </w:pPr>
            <w:r w:rsidRPr="00AB5A46">
              <w:rPr>
                <w:rFonts w:ascii="Times New Roman" w:eastAsia="Times New Roman" w:hAnsi="Times New Roman"/>
                <w:sz w:val="24"/>
                <w:szCs w:val="24"/>
              </w:rPr>
              <w:object w:dxaOrig="8481" w:dyaOrig="5769">
                <v:shape id="_x0000_i1026" type="#_x0000_t75" style="width:362.4pt;height:103.8pt" o:ole="">
                  <v:imagedata r:id="rId11" o:title="" croptop="15156f" cropbottom="27395f" cropleft="2858f" cropright="7130f"/>
                </v:shape>
                <o:OLEObject Type="Embed" ProgID="HGW.Pres.4" ShapeID="_x0000_i1026" DrawAspect="Content" ObjectID="_1464461623" r:id="rId12"/>
              </w:object>
            </w:r>
          </w:p>
        </w:tc>
        <w:tc>
          <w:tcPr>
            <w:tcW w:w="512" w:type="dxa"/>
            <w:tcBorders>
              <w:bottom w:val="single" w:sz="6" w:space="0" w:color="auto"/>
              <w:right w:val="single" w:sz="6" w:space="0" w:color="auto"/>
            </w:tcBorders>
          </w:tcPr>
          <w:p w:rsidR="00AB5A46" w:rsidRPr="00AB5A46" w:rsidRDefault="00AB5A46" w:rsidP="00AB5A46">
            <w:pPr>
              <w:spacing w:after="0" w:line="240" w:lineRule="atLeast"/>
              <w:rPr>
                <w:rFonts w:ascii="Times New Roman" w:eastAsia="Times New Roman" w:hAnsi="Times New Roman"/>
                <w:sz w:val="24"/>
                <w:szCs w:val="24"/>
              </w:rPr>
            </w:pPr>
          </w:p>
        </w:tc>
      </w:tr>
    </w:tbl>
    <w:p w:rsidR="00945D47" w:rsidRPr="003204F3" w:rsidRDefault="006C689D" w:rsidP="00335C99">
      <w:pPr>
        <w:spacing w:before="120" w:after="120" w:line="360" w:lineRule="auto"/>
        <w:ind w:firstLine="357"/>
        <w:rPr>
          <w:rFonts w:ascii="Arial" w:hAnsi="Arial" w:cs="Arial"/>
          <w:szCs w:val="24"/>
        </w:rPr>
      </w:pPr>
      <w:r w:rsidRPr="003204F3">
        <w:rPr>
          <w:rFonts w:ascii="Arial" w:hAnsi="Arial" w:cs="Arial"/>
          <w:szCs w:val="24"/>
        </w:rPr>
        <w:t xml:space="preserve">Zdecydowana większość </w:t>
      </w:r>
      <w:r w:rsidR="009840DB" w:rsidRPr="003204F3">
        <w:rPr>
          <w:rFonts w:ascii="Arial" w:hAnsi="Arial" w:cs="Arial"/>
          <w:szCs w:val="24"/>
        </w:rPr>
        <w:t>(7</w:t>
      </w:r>
      <w:r w:rsidR="00945D47" w:rsidRPr="003204F3">
        <w:rPr>
          <w:rFonts w:ascii="Arial" w:hAnsi="Arial" w:cs="Arial"/>
          <w:szCs w:val="24"/>
        </w:rPr>
        <w:t>2,7</w:t>
      </w:r>
      <w:r w:rsidR="009840DB" w:rsidRPr="003204F3">
        <w:rPr>
          <w:rFonts w:ascii="Arial" w:hAnsi="Arial" w:cs="Arial"/>
          <w:szCs w:val="24"/>
        </w:rPr>
        <w:t xml:space="preserve">%) </w:t>
      </w:r>
      <w:r w:rsidR="00945D47" w:rsidRPr="003204F3">
        <w:rPr>
          <w:rFonts w:ascii="Arial" w:hAnsi="Arial" w:cs="Arial"/>
          <w:szCs w:val="24"/>
        </w:rPr>
        <w:t xml:space="preserve">ankietowanych wyraża pogląd, że sytuacja mieszkaniowa Polaków ma negatywny wpływ na wskaźnik przyrostu naturalnego, przy czym więcej niż co czwarty respondent uważa, że jest to kwestia zasadnicza dla przyrostu naturalnego (26,8%) w kraju. Blisko co siódmy ankietowany stwierdza, że mimo iż zależność taka istnieje, to jest ona niewielka (13,9%), a mniej więcej co dziesiąty </w:t>
      </w:r>
      <w:r w:rsidR="008C510B">
        <w:rPr>
          <w:rFonts w:ascii="Arial" w:hAnsi="Arial" w:cs="Arial"/>
          <w:szCs w:val="24"/>
        </w:rPr>
        <w:t>jest zdania</w:t>
      </w:r>
      <w:r w:rsidR="00945D47" w:rsidRPr="003204F3">
        <w:rPr>
          <w:rFonts w:ascii="Arial" w:hAnsi="Arial" w:cs="Arial"/>
          <w:szCs w:val="24"/>
        </w:rPr>
        <w:t>, że sytuacja mieszkaniowa nie ma żadnego wpływu na to ile dzieci rodzi się w Polsce (9,6%).</w:t>
      </w:r>
    </w:p>
    <w:p w:rsidR="00237827" w:rsidRDefault="008C510B" w:rsidP="00335C99">
      <w:pPr>
        <w:spacing w:before="120" w:after="120" w:line="360" w:lineRule="auto"/>
        <w:ind w:firstLine="357"/>
        <w:rPr>
          <w:rFonts w:ascii="Arial" w:hAnsi="Arial" w:cs="Arial"/>
          <w:szCs w:val="24"/>
        </w:rPr>
      </w:pPr>
      <w:r w:rsidRPr="008C510B">
        <w:rPr>
          <w:rFonts w:ascii="Arial" w:hAnsi="Arial" w:cs="Arial"/>
          <w:szCs w:val="24"/>
        </w:rPr>
        <w:t xml:space="preserve">Przekonanie o znaczącym wpływie sytuacji mieszkaniowej na </w:t>
      </w:r>
      <w:r w:rsidR="00BC524B" w:rsidRPr="008C510B">
        <w:rPr>
          <w:rFonts w:ascii="Arial" w:hAnsi="Arial" w:cs="Arial"/>
          <w:szCs w:val="24"/>
        </w:rPr>
        <w:t xml:space="preserve">spadek przyrostu naturalnego w Polsce </w:t>
      </w:r>
      <w:r w:rsidRPr="008C510B">
        <w:rPr>
          <w:rFonts w:ascii="Arial" w:hAnsi="Arial" w:cs="Arial"/>
          <w:szCs w:val="24"/>
        </w:rPr>
        <w:t xml:space="preserve">jest wyrażane </w:t>
      </w:r>
      <w:r w:rsidR="008411AF" w:rsidRPr="008C510B">
        <w:rPr>
          <w:rFonts w:ascii="Arial" w:hAnsi="Arial" w:cs="Arial"/>
          <w:szCs w:val="24"/>
        </w:rPr>
        <w:t xml:space="preserve">we wszystkich </w:t>
      </w:r>
      <w:r w:rsidRPr="008C510B">
        <w:rPr>
          <w:rFonts w:ascii="Arial" w:hAnsi="Arial" w:cs="Arial"/>
          <w:szCs w:val="24"/>
        </w:rPr>
        <w:t>wyróżnionych grupach społeczno-</w:t>
      </w:r>
      <w:r>
        <w:rPr>
          <w:rFonts w:ascii="Arial" w:hAnsi="Arial" w:cs="Arial"/>
          <w:szCs w:val="24"/>
        </w:rPr>
        <w:t>demograficznych</w:t>
      </w:r>
      <w:r w:rsidR="008411AF" w:rsidRPr="008C510B">
        <w:rPr>
          <w:rFonts w:ascii="Arial" w:hAnsi="Arial" w:cs="Arial"/>
          <w:szCs w:val="24"/>
        </w:rPr>
        <w:t>.</w:t>
      </w:r>
      <w:r w:rsidR="003A4005" w:rsidRPr="00D9439E">
        <w:rPr>
          <w:rFonts w:ascii="Arial" w:hAnsi="Arial" w:cs="Arial"/>
          <w:szCs w:val="24"/>
        </w:rPr>
        <w:t xml:space="preserve"> </w:t>
      </w:r>
      <w:r w:rsidR="00D9439E" w:rsidRPr="00D9439E">
        <w:rPr>
          <w:rFonts w:ascii="Arial" w:hAnsi="Arial" w:cs="Arial"/>
          <w:szCs w:val="24"/>
        </w:rPr>
        <w:t>Zwraca jednak uwagę fakt, że częściej niż inni jako zasadniczy określają go osoby między 2</w:t>
      </w:r>
      <w:r w:rsidR="00D9439E">
        <w:rPr>
          <w:rFonts w:ascii="Arial" w:hAnsi="Arial" w:cs="Arial"/>
          <w:szCs w:val="24"/>
        </w:rPr>
        <w:t>5 a 34 rokiem życia</w:t>
      </w:r>
      <w:r w:rsidR="00237827">
        <w:rPr>
          <w:rFonts w:ascii="Arial" w:hAnsi="Arial" w:cs="Arial"/>
          <w:szCs w:val="24"/>
        </w:rPr>
        <w:t xml:space="preserve"> (33%)</w:t>
      </w:r>
      <w:r w:rsidR="00D9439E">
        <w:rPr>
          <w:rFonts w:ascii="Arial" w:hAnsi="Arial" w:cs="Arial"/>
          <w:szCs w:val="24"/>
        </w:rPr>
        <w:t>, a więc te, dla których kwestia posiadania dzieci jest  - z racji wieku - najbardziej aktualna</w:t>
      </w:r>
      <w:r w:rsidR="00D9439E">
        <w:rPr>
          <w:rStyle w:val="Odwoanieprzypisudolnego"/>
          <w:rFonts w:ascii="Arial" w:hAnsi="Arial" w:cs="Arial"/>
          <w:szCs w:val="24"/>
        </w:rPr>
        <w:footnoteReference w:id="1"/>
      </w:r>
      <w:r w:rsidR="00D9439E">
        <w:rPr>
          <w:rFonts w:ascii="Arial" w:hAnsi="Arial" w:cs="Arial"/>
          <w:szCs w:val="24"/>
        </w:rPr>
        <w:t>.</w:t>
      </w:r>
      <w:r w:rsidR="00237827">
        <w:rPr>
          <w:rFonts w:ascii="Arial" w:hAnsi="Arial" w:cs="Arial"/>
          <w:szCs w:val="24"/>
        </w:rPr>
        <w:t xml:space="preserve"> Kluczowy wpływ sytuacji mieszkaniowej na spadek przyrostu naturalnego częściej dostrzegają też mieszkańcy największych miast (34%) i badani z wyższym wykształceniem (35%).</w:t>
      </w:r>
    </w:p>
    <w:p w:rsidR="00D9439E" w:rsidRPr="00D9439E" w:rsidRDefault="00237827" w:rsidP="00335C99">
      <w:pPr>
        <w:spacing w:before="120" w:after="120" w:line="360" w:lineRule="auto"/>
        <w:ind w:firstLine="357"/>
        <w:rPr>
          <w:rFonts w:ascii="Arial" w:hAnsi="Arial" w:cs="Arial"/>
          <w:szCs w:val="24"/>
        </w:rPr>
      </w:pPr>
      <w:r>
        <w:rPr>
          <w:rFonts w:ascii="Arial" w:hAnsi="Arial" w:cs="Arial"/>
          <w:szCs w:val="24"/>
        </w:rPr>
        <w:t>Odwrotną opinię częściej wyrażają natomiast osoby najmłodsze, w wieku wczesnej dorosłości</w:t>
      </w:r>
      <w:r w:rsidR="00B95478">
        <w:rPr>
          <w:rFonts w:ascii="Arial" w:hAnsi="Arial" w:cs="Arial"/>
          <w:szCs w:val="24"/>
        </w:rPr>
        <w:t xml:space="preserve"> (14%) oraz uczniowie i studenci (16%)</w:t>
      </w:r>
      <w:r w:rsidR="008A76A1">
        <w:rPr>
          <w:rFonts w:ascii="Arial" w:hAnsi="Arial" w:cs="Arial"/>
          <w:szCs w:val="24"/>
        </w:rPr>
        <w:t xml:space="preserve">, a więc badani </w:t>
      </w:r>
      <w:r w:rsidR="00B95478">
        <w:rPr>
          <w:rFonts w:ascii="Arial" w:hAnsi="Arial" w:cs="Arial"/>
          <w:szCs w:val="24"/>
        </w:rPr>
        <w:t>dla których decyzje prokreacyjne to, tymczasem, kwestia przyszłości.</w:t>
      </w:r>
    </w:p>
    <w:p w:rsidR="0037695C" w:rsidRPr="00870FD8" w:rsidRDefault="0037695C" w:rsidP="0037695C">
      <w:pPr>
        <w:pStyle w:val="Nagwek1"/>
        <w:rPr>
          <w:rFonts w:ascii="Arial" w:hAnsi="Arial" w:cs="Arial"/>
        </w:rPr>
      </w:pPr>
      <w:r w:rsidRPr="00870FD8">
        <w:rPr>
          <w:rFonts w:ascii="Arial" w:hAnsi="Arial" w:cs="Arial"/>
        </w:rPr>
        <w:lastRenderedPageBreak/>
        <w:t>Postrzeganie odpowiedzialności za mieszkalnictwo w Polsce</w:t>
      </w:r>
    </w:p>
    <w:p w:rsidR="00FE4D32" w:rsidRDefault="00945D47" w:rsidP="00335C99">
      <w:pPr>
        <w:spacing w:before="120" w:after="120" w:line="360" w:lineRule="auto"/>
        <w:ind w:firstLine="357"/>
        <w:rPr>
          <w:rFonts w:ascii="Arial" w:hAnsi="Arial" w:cs="Arial"/>
          <w:szCs w:val="24"/>
        </w:rPr>
      </w:pPr>
      <w:r w:rsidRPr="003204F3">
        <w:rPr>
          <w:rFonts w:ascii="Arial" w:hAnsi="Arial" w:cs="Arial"/>
          <w:szCs w:val="24"/>
        </w:rPr>
        <w:t xml:space="preserve">Nie zmieniły się również opinie w sprawie odpowiedzialności za sytuację mieszkaniową w kraju. Podobnie jak w grudniu 2010 roku respondenci winą za </w:t>
      </w:r>
      <w:r w:rsidR="003204F3" w:rsidRPr="003204F3">
        <w:rPr>
          <w:rFonts w:ascii="Arial" w:hAnsi="Arial" w:cs="Arial"/>
          <w:szCs w:val="24"/>
        </w:rPr>
        <w:t>niekorzystn</w:t>
      </w:r>
      <w:r w:rsidR="00C82E5B">
        <w:rPr>
          <w:rFonts w:ascii="Arial" w:hAnsi="Arial" w:cs="Arial"/>
          <w:szCs w:val="24"/>
        </w:rPr>
        <w:t>ą</w:t>
      </w:r>
      <w:r w:rsidR="003204F3" w:rsidRPr="003204F3">
        <w:rPr>
          <w:rFonts w:ascii="Arial" w:hAnsi="Arial" w:cs="Arial"/>
          <w:szCs w:val="24"/>
        </w:rPr>
        <w:t xml:space="preserve"> sytuację Polaków w tej kwestii obwiniają przede wszystkim rząd. Najczęściej wyrażane jest przekonanie, że za sytuację w mieszkalnictwie odpowiedzialne są kolejne gabinety rządzące w Polsce (57,6%), zdecydowanie rzadziej badani wskazują, że winę ponosi aktualna rada ministrów (18,7%). </w:t>
      </w:r>
    </w:p>
    <w:tbl>
      <w:tblPr>
        <w:tblW w:w="0" w:type="auto"/>
        <w:tblInd w:w="108" w:type="dxa"/>
        <w:tblLayout w:type="fixed"/>
        <w:tblLook w:val="0000" w:firstRow="0" w:lastRow="0" w:firstColumn="0" w:lastColumn="0" w:noHBand="0" w:noVBand="0"/>
      </w:tblPr>
      <w:tblGrid>
        <w:gridCol w:w="252"/>
        <w:gridCol w:w="7828"/>
        <w:gridCol w:w="480"/>
        <w:gridCol w:w="512"/>
      </w:tblGrid>
      <w:tr w:rsidR="00AB5A46" w:rsidTr="00D44D6D">
        <w:trPr>
          <w:cantSplit/>
        </w:trPr>
        <w:tc>
          <w:tcPr>
            <w:tcW w:w="252" w:type="dxa"/>
            <w:tcBorders>
              <w:top w:val="single" w:sz="6" w:space="0" w:color="auto"/>
              <w:left w:val="single" w:sz="6" w:space="0" w:color="auto"/>
            </w:tcBorders>
          </w:tcPr>
          <w:p w:rsidR="00AB5A46" w:rsidRDefault="00AB5A46" w:rsidP="00D44D6D">
            <w:pPr>
              <w:spacing w:line="240" w:lineRule="atLeast"/>
            </w:pPr>
          </w:p>
        </w:tc>
        <w:tc>
          <w:tcPr>
            <w:tcW w:w="7828" w:type="dxa"/>
            <w:tcBorders>
              <w:top w:val="single" w:sz="6" w:space="0" w:color="auto"/>
            </w:tcBorders>
          </w:tcPr>
          <w:p w:rsidR="00AB5A46" w:rsidRDefault="00AB5A46" w:rsidP="00D44D6D">
            <w:pPr>
              <w:spacing w:line="240" w:lineRule="atLeast"/>
            </w:pPr>
          </w:p>
        </w:tc>
        <w:tc>
          <w:tcPr>
            <w:tcW w:w="992" w:type="dxa"/>
            <w:gridSpan w:val="2"/>
            <w:tcBorders>
              <w:top w:val="single" w:sz="6" w:space="0" w:color="auto"/>
              <w:left w:val="single" w:sz="6" w:space="0" w:color="auto"/>
              <w:bottom w:val="single" w:sz="6" w:space="0" w:color="auto"/>
              <w:right w:val="single" w:sz="6" w:space="0" w:color="auto"/>
            </w:tcBorders>
          </w:tcPr>
          <w:p w:rsidR="00AB5A46" w:rsidRDefault="00AB5A46" w:rsidP="00D44D6D">
            <w:pPr>
              <w:spacing w:after="120" w:line="360" w:lineRule="atLeast"/>
              <w:jc w:val="center"/>
            </w:pPr>
            <w:r>
              <w:t>CBOS</w:t>
            </w:r>
          </w:p>
        </w:tc>
      </w:tr>
      <w:tr w:rsidR="00AB5A46" w:rsidTr="00D44D6D">
        <w:trPr>
          <w:cantSplit/>
        </w:trPr>
        <w:tc>
          <w:tcPr>
            <w:tcW w:w="252" w:type="dxa"/>
            <w:tcBorders>
              <w:left w:val="single" w:sz="6" w:space="0" w:color="auto"/>
            </w:tcBorders>
          </w:tcPr>
          <w:p w:rsidR="00AB5A46" w:rsidRDefault="00AB5A46" w:rsidP="00D44D6D">
            <w:pPr>
              <w:spacing w:line="240" w:lineRule="atLeast"/>
            </w:pPr>
          </w:p>
        </w:tc>
        <w:tc>
          <w:tcPr>
            <w:tcW w:w="8308" w:type="dxa"/>
            <w:gridSpan w:val="2"/>
          </w:tcPr>
          <w:p w:rsidR="00AB5A46" w:rsidRPr="00F55320" w:rsidRDefault="00AB5A46" w:rsidP="00D44D6D">
            <w:pPr>
              <w:spacing w:line="240" w:lineRule="atLeast"/>
              <w:ind w:left="633" w:hanging="633"/>
              <w:rPr>
                <w:sz w:val="18"/>
              </w:rPr>
            </w:pPr>
            <w:r>
              <w:rPr>
                <w:sz w:val="18"/>
              </w:rPr>
              <w:t xml:space="preserve">RYS. 3. </w:t>
            </w:r>
            <w:r w:rsidRPr="00F55320">
              <w:rPr>
                <w:b/>
                <w:caps/>
                <w:sz w:val="18"/>
              </w:rPr>
              <w:t>Kto, Pana(i) zdaniem, przede wszystkim odpowiada za to, że Polska zajmuje jedno z ostatnich miejsc we wszystkich statystykach europejskich dotyczących mieszkalnictwa</w:t>
            </w:r>
            <w:r>
              <w:rPr>
                <w:b/>
                <w:caps/>
                <w:sz w:val="18"/>
              </w:rPr>
              <w:t>?</w:t>
            </w:r>
          </w:p>
        </w:tc>
        <w:tc>
          <w:tcPr>
            <w:tcW w:w="512" w:type="dxa"/>
            <w:tcBorders>
              <w:right w:val="single" w:sz="6" w:space="0" w:color="auto"/>
            </w:tcBorders>
          </w:tcPr>
          <w:p w:rsidR="00AB5A46" w:rsidRDefault="00AB5A46" w:rsidP="00D44D6D">
            <w:pPr>
              <w:spacing w:line="240" w:lineRule="atLeast"/>
            </w:pPr>
          </w:p>
        </w:tc>
      </w:tr>
      <w:tr w:rsidR="00AB5A46" w:rsidTr="00D44D6D">
        <w:trPr>
          <w:cantSplit/>
        </w:trPr>
        <w:tc>
          <w:tcPr>
            <w:tcW w:w="252" w:type="dxa"/>
            <w:tcBorders>
              <w:left w:val="single" w:sz="6" w:space="0" w:color="auto"/>
              <w:bottom w:val="single" w:sz="6" w:space="0" w:color="auto"/>
            </w:tcBorders>
          </w:tcPr>
          <w:p w:rsidR="00AB5A46" w:rsidRDefault="00AB5A46" w:rsidP="00D44D6D">
            <w:pPr>
              <w:spacing w:line="240" w:lineRule="atLeast"/>
            </w:pPr>
          </w:p>
        </w:tc>
        <w:tc>
          <w:tcPr>
            <w:tcW w:w="8308" w:type="dxa"/>
            <w:gridSpan w:val="2"/>
            <w:tcBorders>
              <w:bottom w:val="single" w:sz="6" w:space="0" w:color="auto"/>
            </w:tcBorders>
          </w:tcPr>
          <w:p w:rsidR="00AB5A46" w:rsidRDefault="00AB5A46" w:rsidP="00D44D6D">
            <w:pPr>
              <w:spacing w:line="240" w:lineRule="atLeast"/>
              <w:jc w:val="center"/>
            </w:pPr>
            <w:r w:rsidRPr="00C835C9">
              <w:object w:dxaOrig="8481" w:dyaOrig="5769">
                <v:shape id="_x0000_i1027" type="#_x0000_t75" style="width:382.8pt;height:117pt" o:ole="">
                  <v:imagedata r:id="rId13" o:title="" croptop="26775f" cropbottom="13097f" cropleft="2858f" cropright="4032f"/>
                </v:shape>
                <o:OLEObject Type="Embed" ProgID="HGW.Pres.4" ShapeID="_x0000_i1027" DrawAspect="Content" ObjectID="_1464461624" r:id="rId14"/>
              </w:object>
            </w:r>
          </w:p>
        </w:tc>
        <w:tc>
          <w:tcPr>
            <w:tcW w:w="512" w:type="dxa"/>
            <w:tcBorders>
              <w:bottom w:val="single" w:sz="6" w:space="0" w:color="auto"/>
              <w:right w:val="single" w:sz="6" w:space="0" w:color="auto"/>
            </w:tcBorders>
          </w:tcPr>
          <w:p w:rsidR="00AB5A46" w:rsidRDefault="00AB5A46" w:rsidP="00D44D6D">
            <w:pPr>
              <w:spacing w:line="240" w:lineRule="atLeast"/>
            </w:pPr>
          </w:p>
        </w:tc>
      </w:tr>
    </w:tbl>
    <w:p w:rsidR="003204F3" w:rsidRPr="00AB5A46" w:rsidRDefault="003204F3" w:rsidP="00335C99">
      <w:pPr>
        <w:spacing w:before="120" w:after="120" w:line="360" w:lineRule="auto"/>
        <w:ind w:firstLine="357"/>
        <w:rPr>
          <w:rFonts w:ascii="Arial" w:hAnsi="Arial" w:cs="Arial"/>
          <w:szCs w:val="24"/>
        </w:rPr>
      </w:pPr>
      <w:r w:rsidRPr="00AB5A46">
        <w:rPr>
          <w:rFonts w:ascii="Arial" w:hAnsi="Arial" w:cs="Arial"/>
          <w:szCs w:val="24"/>
        </w:rPr>
        <w:t xml:space="preserve">Jedynie nieliczni respondenci są zdania, że odpowiedzialność za sytuację mieszkaniową biorą władze samorządowe (6,3%) lub wskazują na inne przyczyny złego stanu rzeczy (5,3%) </w:t>
      </w:r>
      <w:r w:rsidR="005D6CB9" w:rsidRPr="00AB5A46">
        <w:rPr>
          <w:rFonts w:ascii="Arial" w:hAnsi="Arial" w:cs="Arial"/>
          <w:szCs w:val="24"/>
        </w:rPr>
        <w:t>wymieniając</w:t>
      </w:r>
      <w:r w:rsidRPr="00AB5A46">
        <w:rPr>
          <w:rFonts w:ascii="Arial" w:hAnsi="Arial" w:cs="Arial"/>
          <w:szCs w:val="24"/>
        </w:rPr>
        <w:t>:</w:t>
      </w:r>
    </w:p>
    <w:p w:rsidR="005D6CB9" w:rsidRPr="00AB5A46" w:rsidRDefault="005D6CB9" w:rsidP="00AB5A46">
      <w:pPr>
        <w:pStyle w:val="Akapitzlist"/>
        <w:numPr>
          <w:ilvl w:val="0"/>
          <w:numId w:val="3"/>
        </w:numPr>
        <w:spacing w:after="0" w:line="360" w:lineRule="auto"/>
        <w:ind w:left="1071" w:hanging="357"/>
        <w:jc w:val="both"/>
        <w:rPr>
          <w:rFonts w:ascii="Arial" w:hAnsi="Arial" w:cs="Arial"/>
          <w:szCs w:val="24"/>
        </w:rPr>
      </w:pPr>
      <w:r w:rsidRPr="00AB5A46">
        <w:rPr>
          <w:rFonts w:ascii="Arial" w:hAnsi="Arial" w:cs="Arial"/>
          <w:szCs w:val="24"/>
        </w:rPr>
        <w:t>bezrobocie,</w:t>
      </w:r>
    </w:p>
    <w:p w:rsidR="005D6CB9" w:rsidRPr="00AB5A46" w:rsidRDefault="005D6CB9" w:rsidP="00AB5A46">
      <w:pPr>
        <w:pStyle w:val="Akapitzlist"/>
        <w:numPr>
          <w:ilvl w:val="0"/>
          <w:numId w:val="3"/>
        </w:numPr>
        <w:spacing w:after="0" w:line="360" w:lineRule="auto"/>
        <w:ind w:left="1071" w:hanging="357"/>
        <w:jc w:val="both"/>
        <w:rPr>
          <w:rFonts w:ascii="Arial" w:hAnsi="Arial" w:cs="Arial"/>
          <w:szCs w:val="24"/>
        </w:rPr>
      </w:pPr>
      <w:r w:rsidRPr="00AB5A46">
        <w:rPr>
          <w:rFonts w:ascii="Arial" w:hAnsi="Arial" w:cs="Arial"/>
          <w:szCs w:val="24"/>
        </w:rPr>
        <w:t>niskie zarobki,</w:t>
      </w:r>
    </w:p>
    <w:p w:rsidR="005D6CB9" w:rsidRPr="00AB5A46" w:rsidRDefault="005D6CB9" w:rsidP="00AB5A46">
      <w:pPr>
        <w:pStyle w:val="Akapitzlist"/>
        <w:numPr>
          <w:ilvl w:val="0"/>
          <w:numId w:val="3"/>
        </w:numPr>
        <w:spacing w:after="0" w:line="360" w:lineRule="auto"/>
        <w:ind w:left="1071" w:hanging="357"/>
        <w:jc w:val="both"/>
        <w:rPr>
          <w:rFonts w:ascii="Arial" w:hAnsi="Arial" w:cs="Arial"/>
          <w:szCs w:val="24"/>
        </w:rPr>
      </w:pPr>
      <w:r w:rsidRPr="00AB5A46">
        <w:rPr>
          <w:rFonts w:ascii="Arial" w:hAnsi="Arial" w:cs="Arial"/>
          <w:szCs w:val="24"/>
        </w:rPr>
        <w:t>wysokie ceny mieszkań,</w:t>
      </w:r>
    </w:p>
    <w:p w:rsidR="005D6CB9" w:rsidRPr="00AB5A46" w:rsidRDefault="005D6CB9" w:rsidP="00AB5A46">
      <w:pPr>
        <w:pStyle w:val="Akapitzlist"/>
        <w:numPr>
          <w:ilvl w:val="0"/>
          <w:numId w:val="3"/>
        </w:numPr>
        <w:spacing w:after="0" w:line="360" w:lineRule="auto"/>
        <w:ind w:left="1071" w:hanging="357"/>
        <w:jc w:val="both"/>
        <w:rPr>
          <w:rFonts w:ascii="Arial" w:hAnsi="Arial" w:cs="Arial"/>
          <w:szCs w:val="24"/>
        </w:rPr>
      </w:pPr>
      <w:r w:rsidRPr="00AB5A46">
        <w:rPr>
          <w:rFonts w:ascii="Arial" w:hAnsi="Arial" w:cs="Arial"/>
          <w:szCs w:val="24"/>
        </w:rPr>
        <w:t>komercjalizację rynku mieszkaniowego,</w:t>
      </w:r>
    </w:p>
    <w:p w:rsidR="005D6CB9" w:rsidRPr="00AB5A46" w:rsidRDefault="005D6CB9" w:rsidP="00AB5A46">
      <w:pPr>
        <w:pStyle w:val="Akapitzlist"/>
        <w:numPr>
          <w:ilvl w:val="0"/>
          <w:numId w:val="3"/>
        </w:numPr>
        <w:spacing w:after="0" w:line="360" w:lineRule="auto"/>
        <w:ind w:left="1071" w:hanging="357"/>
        <w:jc w:val="both"/>
        <w:rPr>
          <w:rFonts w:ascii="Arial" w:hAnsi="Arial" w:cs="Arial"/>
          <w:szCs w:val="24"/>
        </w:rPr>
      </w:pPr>
      <w:r w:rsidRPr="00AB5A46">
        <w:rPr>
          <w:rFonts w:ascii="Arial" w:hAnsi="Arial" w:cs="Arial"/>
          <w:szCs w:val="24"/>
        </w:rPr>
        <w:t>trudności w otrzymaniu kredytu,</w:t>
      </w:r>
    </w:p>
    <w:p w:rsidR="005D6CB9" w:rsidRPr="00AB5A46" w:rsidRDefault="005D6CB9" w:rsidP="00AB5A46">
      <w:pPr>
        <w:pStyle w:val="Akapitzlist"/>
        <w:numPr>
          <w:ilvl w:val="0"/>
          <w:numId w:val="3"/>
        </w:numPr>
        <w:spacing w:after="0" w:line="360" w:lineRule="auto"/>
        <w:ind w:left="1071" w:hanging="357"/>
        <w:jc w:val="both"/>
        <w:rPr>
          <w:rFonts w:ascii="Arial" w:hAnsi="Arial" w:cs="Arial"/>
          <w:szCs w:val="24"/>
        </w:rPr>
      </w:pPr>
      <w:r w:rsidRPr="00AB5A46">
        <w:rPr>
          <w:rFonts w:ascii="Arial" w:hAnsi="Arial" w:cs="Arial"/>
          <w:szCs w:val="24"/>
        </w:rPr>
        <w:t>brak zapobiegliwości Polaków,</w:t>
      </w:r>
    </w:p>
    <w:p w:rsidR="005D6CB9" w:rsidRPr="00AB5A46" w:rsidRDefault="005D6CB9" w:rsidP="00AB5A46">
      <w:pPr>
        <w:pStyle w:val="Akapitzlist"/>
        <w:numPr>
          <w:ilvl w:val="0"/>
          <w:numId w:val="3"/>
        </w:numPr>
        <w:spacing w:after="0" w:line="360" w:lineRule="auto"/>
        <w:ind w:left="1071" w:hanging="357"/>
        <w:jc w:val="both"/>
        <w:rPr>
          <w:rFonts w:ascii="Arial" w:hAnsi="Arial" w:cs="Arial"/>
          <w:szCs w:val="24"/>
        </w:rPr>
      </w:pPr>
      <w:r w:rsidRPr="00AB5A46">
        <w:rPr>
          <w:rFonts w:ascii="Arial" w:hAnsi="Arial" w:cs="Arial"/>
          <w:szCs w:val="24"/>
        </w:rPr>
        <w:t>złą sytuację gospodarczą w Polsce i na świecie – kryzys.</w:t>
      </w:r>
    </w:p>
    <w:p w:rsidR="00870FD8" w:rsidRDefault="00CE5EB9" w:rsidP="00335C99">
      <w:pPr>
        <w:spacing w:before="120" w:after="120" w:line="360" w:lineRule="auto"/>
        <w:ind w:firstLine="357"/>
        <w:rPr>
          <w:rFonts w:ascii="Arial" w:hAnsi="Arial" w:cs="Arial"/>
          <w:szCs w:val="24"/>
        </w:rPr>
      </w:pPr>
      <w:r w:rsidRPr="00CA5F21">
        <w:rPr>
          <w:rFonts w:ascii="Arial" w:hAnsi="Arial" w:cs="Arial"/>
          <w:szCs w:val="24"/>
        </w:rPr>
        <w:t xml:space="preserve">Opinie o odpowiedzialności polskich rządów za niską pozycję </w:t>
      </w:r>
      <w:r w:rsidR="00E12DB6">
        <w:rPr>
          <w:rFonts w:ascii="Arial" w:hAnsi="Arial" w:cs="Arial"/>
          <w:szCs w:val="24"/>
        </w:rPr>
        <w:t xml:space="preserve">kraju w </w:t>
      </w:r>
      <w:r w:rsidRPr="00CA5F21">
        <w:rPr>
          <w:rFonts w:ascii="Arial" w:hAnsi="Arial" w:cs="Arial"/>
          <w:szCs w:val="24"/>
        </w:rPr>
        <w:t>statystykach europejskich dotyczących mieszkalnictwa dominują we wszystkich gru</w:t>
      </w:r>
      <w:r w:rsidR="00CA5F21">
        <w:rPr>
          <w:rFonts w:ascii="Arial" w:hAnsi="Arial" w:cs="Arial"/>
          <w:szCs w:val="24"/>
        </w:rPr>
        <w:t>pach społeczno-demograficznych</w:t>
      </w:r>
      <w:r w:rsidRPr="00CA5F21">
        <w:rPr>
          <w:rFonts w:ascii="Arial" w:hAnsi="Arial" w:cs="Arial"/>
          <w:szCs w:val="24"/>
        </w:rPr>
        <w:t>.</w:t>
      </w:r>
      <w:r w:rsidR="00CA5F21">
        <w:rPr>
          <w:rFonts w:ascii="Arial" w:hAnsi="Arial" w:cs="Arial"/>
          <w:szCs w:val="24"/>
        </w:rPr>
        <w:t xml:space="preserve"> Należy zwrócić jednak uwagę, że o ile badani powyżej 24 roku życia częściej są skłonni winić za taki stan rzeczy złą politykę kolejnych rządów w perspektywie długofalowej, o tyle najmłodsi w równym stopniu winią obecnie urzędujący gabinet (36%) co kolejne rządy (34%).</w:t>
      </w:r>
      <w:r w:rsidR="00870FD8">
        <w:rPr>
          <w:rFonts w:ascii="Arial" w:hAnsi="Arial" w:cs="Arial"/>
          <w:szCs w:val="24"/>
        </w:rPr>
        <w:br/>
      </w:r>
    </w:p>
    <w:p w:rsidR="00870FD8" w:rsidRDefault="00870FD8" w:rsidP="00870FD8">
      <w:pPr>
        <w:spacing w:before="120" w:after="120" w:line="360" w:lineRule="auto"/>
        <w:ind w:firstLine="357"/>
        <w:jc w:val="both"/>
        <w:rPr>
          <w:rFonts w:ascii="Arial" w:hAnsi="Arial" w:cs="Arial"/>
          <w:szCs w:val="24"/>
        </w:rPr>
      </w:pPr>
    </w:p>
    <w:p w:rsidR="00471F58" w:rsidRPr="00870FD8" w:rsidRDefault="00471F58" w:rsidP="00870FD8">
      <w:pPr>
        <w:spacing w:before="120" w:after="120" w:line="360" w:lineRule="auto"/>
        <w:ind w:firstLine="357"/>
        <w:jc w:val="both"/>
        <w:rPr>
          <w:rFonts w:ascii="Arial" w:hAnsi="Arial" w:cs="Arial"/>
          <w:szCs w:val="24"/>
        </w:rPr>
      </w:pPr>
      <w:r w:rsidRPr="00870FD8">
        <w:rPr>
          <w:rFonts w:ascii="Arial" w:hAnsi="Arial" w:cs="Arial"/>
          <w:sz w:val="28"/>
          <w:szCs w:val="28"/>
        </w:rPr>
        <w:lastRenderedPageBreak/>
        <w:t>Podsumowanie</w:t>
      </w:r>
    </w:p>
    <w:p w:rsidR="00CA5F21" w:rsidRDefault="00CA5F21" w:rsidP="00335C99">
      <w:pPr>
        <w:spacing w:before="120" w:after="120" w:line="360" w:lineRule="auto"/>
        <w:ind w:firstLine="357"/>
        <w:rPr>
          <w:rFonts w:ascii="Arial" w:hAnsi="Arial" w:cs="Arial"/>
          <w:szCs w:val="24"/>
        </w:rPr>
      </w:pPr>
      <w:r w:rsidRPr="00E12DB6">
        <w:rPr>
          <w:rFonts w:ascii="Arial" w:hAnsi="Arial" w:cs="Arial"/>
          <w:szCs w:val="24"/>
        </w:rPr>
        <w:t>Zdaniem ankietowanych jednym z głównych problemów polskich rodzin jest problem braku mieszkań i perspektyw na jego rozwiązanie, dostrzegany przez więcej niż połowę badanych</w:t>
      </w:r>
      <w:r w:rsidR="00E12DB6">
        <w:rPr>
          <w:rFonts w:ascii="Arial" w:hAnsi="Arial" w:cs="Arial"/>
          <w:szCs w:val="24"/>
        </w:rPr>
        <w:t xml:space="preserve"> i </w:t>
      </w:r>
      <w:r w:rsidRPr="00E12DB6">
        <w:rPr>
          <w:rFonts w:ascii="Arial" w:hAnsi="Arial" w:cs="Arial"/>
          <w:szCs w:val="24"/>
        </w:rPr>
        <w:t xml:space="preserve">sytuujący się jako jeden z trzech najważniejszych obok bezrobocia i niskich zarobków. Powszechne jest też przekonanie o negatywnym wpływie sytuacji mieszkaniowej na przyrost naturalny w kraju, szczególnie eksponowane wśród respondentów w wieku 25 – 34 lat, których decyzje prokreacyjne dotyczą w największym stopniu. </w:t>
      </w:r>
      <w:r w:rsidR="0036410B" w:rsidRPr="00E12DB6">
        <w:rPr>
          <w:rFonts w:ascii="Arial" w:hAnsi="Arial" w:cs="Arial"/>
          <w:szCs w:val="24"/>
        </w:rPr>
        <w:t>Odpowiedzialnością za brak skutecznego rozwiązywania problemów mieszkaniowych Polaków badani na ogół obarczają kolejne rządy</w:t>
      </w:r>
      <w:r w:rsidR="00E12DB6" w:rsidRPr="00E12DB6">
        <w:rPr>
          <w:rFonts w:ascii="Arial" w:hAnsi="Arial" w:cs="Arial"/>
          <w:szCs w:val="24"/>
        </w:rPr>
        <w:t xml:space="preserve"> w Polsce</w:t>
      </w:r>
      <w:r w:rsidR="00E12DB6">
        <w:rPr>
          <w:rFonts w:ascii="Arial" w:hAnsi="Arial" w:cs="Arial"/>
          <w:szCs w:val="24"/>
        </w:rPr>
        <w:t>.</w:t>
      </w:r>
    </w:p>
    <w:p w:rsidR="00E12DB6" w:rsidRDefault="00E12DB6" w:rsidP="00E12DB6">
      <w:pPr>
        <w:spacing w:before="120" w:after="120" w:line="360" w:lineRule="auto"/>
        <w:ind w:firstLine="357"/>
        <w:jc w:val="both"/>
        <w:rPr>
          <w:rFonts w:ascii="Arial" w:hAnsi="Arial" w:cs="Arial"/>
          <w:szCs w:val="24"/>
        </w:rPr>
      </w:pPr>
    </w:p>
    <w:p w:rsidR="00E12DB6" w:rsidRDefault="00E12DB6" w:rsidP="00E12DB6">
      <w:pPr>
        <w:spacing w:before="120" w:after="120" w:line="360" w:lineRule="auto"/>
        <w:ind w:firstLine="357"/>
        <w:jc w:val="both"/>
        <w:rPr>
          <w:rFonts w:ascii="Arial" w:hAnsi="Arial" w:cs="Arial"/>
          <w:color w:val="808080" w:themeColor="background1" w:themeShade="80"/>
          <w:sz w:val="20"/>
        </w:rPr>
      </w:pPr>
    </w:p>
    <w:p w:rsidR="00CA5F21" w:rsidRDefault="00CA5F21" w:rsidP="00CA5F21">
      <w:pPr>
        <w:rPr>
          <w:rFonts w:ascii="Arial" w:hAnsi="Arial" w:cs="Arial"/>
          <w:color w:val="808080" w:themeColor="background1" w:themeShade="80"/>
          <w:sz w:val="20"/>
        </w:rPr>
        <w:sectPr w:rsidR="00CA5F21" w:rsidSect="000F6B38">
          <w:headerReference w:type="default" r:id="rId15"/>
          <w:footerReference w:type="default" r:id="rId16"/>
          <w:headerReference w:type="first" r:id="rId17"/>
          <w:pgSz w:w="11906" w:h="16838"/>
          <w:pgMar w:top="1418" w:right="1418" w:bottom="1418" w:left="1418" w:header="709" w:footer="709" w:gutter="0"/>
          <w:cols w:space="708"/>
          <w:titlePg/>
          <w:docGrid w:linePitch="360"/>
        </w:sectPr>
      </w:pPr>
    </w:p>
    <w:p w:rsidR="00FE4D32" w:rsidRDefault="00BC06B4" w:rsidP="00452CD5">
      <w:pPr>
        <w:pStyle w:val="Nagwek1"/>
        <w:spacing w:before="0" w:after="0"/>
        <w:rPr>
          <w:rFonts w:ascii="Arial" w:hAnsi="Arial" w:cs="Arial"/>
          <w:sz w:val="24"/>
        </w:rPr>
      </w:pPr>
      <w:r w:rsidRPr="003F3D07">
        <w:rPr>
          <w:rFonts w:ascii="Arial" w:hAnsi="Arial" w:cs="Arial"/>
          <w:sz w:val="24"/>
        </w:rPr>
        <w:lastRenderedPageBreak/>
        <w:t>Aneks – tabele zróżnicowań społeczno-demograficznych</w:t>
      </w:r>
    </w:p>
    <w:p w:rsidR="00452CD5" w:rsidRDefault="00452CD5" w:rsidP="00452CD5"/>
    <w:p w:rsidR="00452CD5" w:rsidRPr="00452CD5" w:rsidRDefault="00452CD5" w:rsidP="00452CD5">
      <w:pPr>
        <w:widowControl w:val="0"/>
        <w:autoSpaceDE w:val="0"/>
        <w:autoSpaceDN w:val="0"/>
        <w:adjustRightInd w:val="0"/>
        <w:spacing w:after="0" w:line="240" w:lineRule="auto"/>
        <w:rPr>
          <w:rFonts w:ascii="Courier New" w:eastAsia="Times New Roman" w:hAnsi="Courier New" w:cs="Courier New"/>
          <w:color w:val="000000"/>
          <w:sz w:val="16"/>
          <w:szCs w:val="16"/>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47"/>
        <w:gridCol w:w="1349"/>
        <w:gridCol w:w="815"/>
        <w:gridCol w:w="680"/>
        <w:gridCol w:w="870"/>
        <w:gridCol w:w="769"/>
        <w:gridCol w:w="786"/>
        <w:gridCol w:w="1127"/>
        <w:gridCol w:w="831"/>
        <w:gridCol w:w="483"/>
        <w:gridCol w:w="823"/>
        <w:gridCol w:w="596"/>
      </w:tblGrid>
      <w:tr w:rsidR="00452CD5" w:rsidRPr="00452CD5" w:rsidTr="00D44D6D">
        <w:tc>
          <w:tcPr>
            <w:tcW w:w="1339" w:type="pct"/>
            <w:gridSpan w:val="2"/>
            <w:vMerge w:val="restart"/>
            <w:shd w:val="clear" w:color="auto" w:fill="FFFFFF"/>
            <w:vAlign w:val="center"/>
          </w:tcPr>
          <w:p w:rsidR="00452CD5" w:rsidRPr="00452CD5" w:rsidRDefault="00452CD5" w:rsidP="00452CD5">
            <w:pPr>
              <w:widowControl w:val="0"/>
              <w:autoSpaceDE w:val="0"/>
              <w:autoSpaceDN w:val="0"/>
              <w:adjustRightInd w:val="0"/>
              <w:spacing w:after="0" w:line="240" w:lineRule="auto"/>
              <w:jc w:val="center"/>
              <w:rPr>
                <w:rFonts w:ascii="Arial" w:eastAsia="Times New Roman" w:hAnsi="Arial" w:cs="Arial"/>
                <w:sz w:val="14"/>
                <w:szCs w:val="24"/>
                <w:lang w:eastAsia="pl-PL"/>
              </w:rPr>
            </w:pPr>
          </w:p>
        </w:tc>
        <w:tc>
          <w:tcPr>
            <w:tcW w:w="3335" w:type="pct"/>
            <w:gridSpan w:val="9"/>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Z podanej listy proszę wybrać trzy problemy, które – Pana(i) zdaniem - są najważniejsze dla polskich rodzin</w:t>
            </w:r>
          </w:p>
        </w:tc>
        <w:tc>
          <w:tcPr>
            <w:tcW w:w="326" w:type="pct"/>
            <w:vMerge w:val="restart"/>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Liczba osób</w:t>
            </w:r>
          </w:p>
        </w:tc>
      </w:tr>
      <w:tr w:rsidR="00452CD5" w:rsidRPr="00452CD5" w:rsidTr="00D44D6D">
        <w:tc>
          <w:tcPr>
            <w:tcW w:w="1339" w:type="pct"/>
            <w:gridSpan w:val="2"/>
            <w:vMerge/>
            <w:shd w:val="clear" w:color="auto" w:fill="FFFFFF"/>
            <w:vAlign w:val="center"/>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306" w:type="pct"/>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bezrobocie</w:t>
            </w:r>
          </w:p>
        </w:tc>
        <w:tc>
          <w:tcPr>
            <w:tcW w:w="351" w:type="pct"/>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niskie zarobki</w:t>
            </w:r>
          </w:p>
        </w:tc>
        <w:tc>
          <w:tcPr>
            <w:tcW w:w="401" w:type="pct"/>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brak mieszkania i perspektyw na rozwiązanie tego problemu</w:t>
            </w:r>
          </w:p>
        </w:tc>
        <w:tc>
          <w:tcPr>
            <w:tcW w:w="393" w:type="pct"/>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służba zdrowia</w:t>
            </w:r>
          </w:p>
        </w:tc>
        <w:tc>
          <w:tcPr>
            <w:tcW w:w="401" w:type="pct"/>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niszczenie przyrody</w:t>
            </w:r>
          </w:p>
        </w:tc>
        <w:tc>
          <w:tcPr>
            <w:tcW w:w="401" w:type="pct"/>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bezpieczeństwo obywateli</w:t>
            </w:r>
          </w:p>
        </w:tc>
        <w:tc>
          <w:tcPr>
            <w:tcW w:w="401" w:type="pct"/>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brak żłobków i przedszkoli</w:t>
            </w:r>
          </w:p>
        </w:tc>
        <w:tc>
          <w:tcPr>
            <w:tcW w:w="278" w:type="pct"/>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inne</w:t>
            </w:r>
          </w:p>
        </w:tc>
        <w:tc>
          <w:tcPr>
            <w:tcW w:w="401" w:type="pct"/>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Trudno powiedzieć</w:t>
            </w:r>
          </w:p>
        </w:tc>
        <w:tc>
          <w:tcPr>
            <w:tcW w:w="326" w:type="pct"/>
            <w:vMerge/>
            <w:shd w:val="clear" w:color="auto" w:fill="FFFFFF"/>
            <w:vAlign w:val="center"/>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r>
      <w:tr w:rsidR="00452CD5" w:rsidRPr="00452CD5" w:rsidTr="00D44D6D">
        <w:tc>
          <w:tcPr>
            <w:tcW w:w="1339" w:type="pct"/>
            <w:gridSpan w:val="2"/>
            <w:vMerge/>
            <w:shd w:val="clear" w:color="auto" w:fill="FFFFFF"/>
            <w:vAlign w:val="center"/>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306" w:type="pct"/>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w:t>
            </w:r>
          </w:p>
        </w:tc>
        <w:tc>
          <w:tcPr>
            <w:tcW w:w="351" w:type="pct"/>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w:t>
            </w:r>
          </w:p>
        </w:tc>
        <w:tc>
          <w:tcPr>
            <w:tcW w:w="401" w:type="pct"/>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w:t>
            </w:r>
          </w:p>
        </w:tc>
        <w:tc>
          <w:tcPr>
            <w:tcW w:w="393" w:type="pct"/>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w:t>
            </w:r>
          </w:p>
        </w:tc>
        <w:tc>
          <w:tcPr>
            <w:tcW w:w="401" w:type="pct"/>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w:t>
            </w:r>
          </w:p>
        </w:tc>
        <w:tc>
          <w:tcPr>
            <w:tcW w:w="401" w:type="pct"/>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w:t>
            </w:r>
          </w:p>
        </w:tc>
        <w:tc>
          <w:tcPr>
            <w:tcW w:w="401" w:type="pct"/>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w:t>
            </w:r>
          </w:p>
        </w:tc>
        <w:tc>
          <w:tcPr>
            <w:tcW w:w="278" w:type="pct"/>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w:t>
            </w:r>
          </w:p>
        </w:tc>
        <w:tc>
          <w:tcPr>
            <w:tcW w:w="401" w:type="pct"/>
            <w:shd w:val="clear" w:color="auto" w:fill="FFFFFF"/>
            <w:vAlign w:val="center"/>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w:t>
            </w:r>
          </w:p>
        </w:tc>
        <w:tc>
          <w:tcPr>
            <w:tcW w:w="326" w:type="pct"/>
            <w:vMerge/>
            <w:shd w:val="clear" w:color="auto" w:fill="FFFFFF"/>
            <w:vAlign w:val="center"/>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r>
      <w:tr w:rsidR="00452CD5" w:rsidRPr="00452CD5" w:rsidTr="00D44D6D">
        <w:tc>
          <w:tcPr>
            <w:tcW w:w="1339" w:type="pct"/>
            <w:gridSpan w:val="2"/>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Ogółem</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82</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53</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15</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910</w:t>
            </w:r>
          </w:p>
        </w:tc>
      </w:tr>
      <w:tr w:rsidR="00452CD5" w:rsidRPr="00452CD5" w:rsidTr="00D44D6D">
        <w:tc>
          <w:tcPr>
            <w:tcW w:w="669" w:type="pct"/>
            <w:vMerge w:val="restar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Płeć</w:t>
            </w: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Mężczyźni</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80</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51</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12</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440</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Kobiety</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85</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54</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40</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18</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0</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470</w:t>
            </w:r>
          </w:p>
        </w:tc>
      </w:tr>
      <w:tr w:rsidR="00452CD5" w:rsidRPr="00452CD5" w:rsidTr="00D44D6D">
        <w:tc>
          <w:tcPr>
            <w:tcW w:w="669" w:type="pct"/>
            <w:vMerge w:val="restar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Wiek</w:t>
            </w: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18-24 lata</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82</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87</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54</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37</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6</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13</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107</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25-34</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78</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53</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23</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184</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35-44</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81</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86</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50</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46</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18</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155</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45-54</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85</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52</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6</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13</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150</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55-64</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87</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78</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54</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9</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156</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65 lat i więcej</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82</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78</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55</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15</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0</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157</w:t>
            </w:r>
          </w:p>
        </w:tc>
      </w:tr>
      <w:tr w:rsidR="00452CD5" w:rsidRPr="00452CD5" w:rsidTr="00D44D6D">
        <w:tc>
          <w:tcPr>
            <w:tcW w:w="669" w:type="pct"/>
            <w:vMerge w:val="restar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Miejsce zamieszkania</w:t>
            </w: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Wieś</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83</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46</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40</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14</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357</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Miasto do 19 999</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87</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52</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16</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143</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20 000 - 99 999</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84</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79</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57</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46</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16</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173</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100 000 - 499 999</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78</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60</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17</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0</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140</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500 000 i więcej mieszk.</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78</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78</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59</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6</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18</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97</w:t>
            </w:r>
          </w:p>
        </w:tc>
      </w:tr>
      <w:tr w:rsidR="00452CD5" w:rsidRPr="00452CD5" w:rsidTr="00D44D6D">
        <w:tc>
          <w:tcPr>
            <w:tcW w:w="669" w:type="pct"/>
            <w:vMerge w:val="restar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Wykształcenie</w:t>
            </w: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Podstawowe</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84</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54</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12</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196</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Zasadnicze zawodowe</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86</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87</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51</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12</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0</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228</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Średnie</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82</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86</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50</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16</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306</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Wyższe</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78</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59</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50</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21</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179</w:t>
            </w:r>
          </w:p>
        </w:tc>
      </w:tr>
      <w:tr w:rsidR="00452CD5" w:rsidRPr="00452CD5" w:rsidTr="00D44D6D">
        <w:tc>
          <w:tcPr>
            <w:tcW w:w="669" w:type="pct"/>
            <w:vMerge w:val="restar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Grupa społ.-zaw. pracujący</w:t>
            </w: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Kadra kier., spec. z wyższym </w:t>
            </w:r>
            <w:proofErr w:type="spellStart"/>
            <w:r w:rsidRPr="00452CD5">
              <w:rPr>
                <w:rFonts w:ascii="Arial" w:eastAsia="Times New Roman" w:hAnsi="Arial" w:cs="Arial"/>
                <w:color w:val="000000"/>
                <w:sz w:val="14"/>
                <w:szCs w:val="6"/>
                <w:lang w:eastAsia="pl-PL"/>
              </w:rPr>
              <w:t>wykszt</w:t>
            </w:r>
            <w:proofErr w:type="spellEnd"/>
            <w:r w:rsidRPr="00452CD5">
              <w:rPr>
                <w:rFonts w:ascii="Arial" w:eastAsia="Times New Roman" w:hAnsi="Arial" w:cs="Arial"/>
                <w:color w:val="000000"/>
                <w:sz w:val="14"/>
                <w:szCs w:val="6"/>
                <w:lang w:eastAsia="pl-PL"/>
              </w:rPr>
              <w:t>.</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70</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62</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50</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24</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79</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Średni personel, technicy</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78</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47</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47</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6</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25</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39</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Pracownicy adm.-biurowi</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85</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77</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62</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15</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56</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Pracownicy usług</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75</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92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42</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40</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33</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46</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Robotnicy wykwalifikowani</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86</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44</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48</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10</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106</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left="60"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Robotnicy </w:t>
            </w:r>
            <w:proofErr w:type="spellStart"/>
            <w:r w:rsidRPr="00452CD5">
              <w:rPr>
                <w:rFonts w:ascii="Arial" w:eastAsia="Times New Roman" w:hAnsi="Arial" w:cs="Arial"/>
                <w:color w:val="000000"/>
                <w:sz w:val="14"/>
                <w:szCs w:val="6"/>
                <w:lang w:eastAsia="pl-PL"/>
              </w:rPr>
              <w:t>niewykwalifik</w:t>
            </w:r>
            <w:proofErr w:type="spellEnd"/>
            <w:r w:rsidRPr="00452CD5">
              <w:rPr>
                <w:rFonts w:ascii="Arial" w:eastAsia="Times New Roman" w:hAnsi="Arial" w:cs="Arial"/>
                <w:color w:val="000000"/>
                <w:sz w:val="14"/>
                <w:szCs w:val="6"/>
                <w:lang w:eastAsia="pl-PL"/>
              </w:rPr>
              <w:t>.</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85</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97</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50</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left="60"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19</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10</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48</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Rolnicy</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85</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54</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37</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56</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Pracujący na własny </w:t>
            </w:r>
            <w:proofErr w:type="spellStart"/>
            <w:r w:rsidRPr="00452CD5">
              <w:rPr>
                <w:rFonts w:ascii="Arial" w:eastAsia="Times New Roman" w:hAnsi="Arial" w:cs="Arial"/>
                <w:color w:val="000000"/>
                <w:sz w:val="14"/>
                <w:szCs w:val="6"/>
                <w:lang w:eastAsia="pl-PL"/>
              </w:rPr>
              <w:t>rach</w:t>
            </w:r>
            <w:proofErr w:type="spellEnd"/>
            <w:r w:rsidRPr="00452CD5">
              <w:rPr>
                <w:rFonts w:ascii="Arial" w:eastAsia="Times New Roman" w:hAnsi="Arial" w:cs="Arial"/>
                <w:color w:val="000000"/>
                <w:sz w:val="14"/>
                <w:szCs w:val="6"/>
                <w:lang w:eastAsia="pl-PL"/>
              </w:rPr>
              <w:t>.</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89</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57</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6</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28</w:t>
            </w:r>
          </w:p>
        </w:tc>
      </w:tr>
      <w:tr w:rsidR="00452CD5" w:rsidRPr="00452CD5" w:rsidTr="00D44D6D">
        <w:tc>
          <w:tcPr>
            <w:tcW w:w="669"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Bierni zawodowo</w:t>
            </w: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Renciści</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84</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48</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12</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71</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Emeryci</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84</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77</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56</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12</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0</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194</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Uczniowie i studenci</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84</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53</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37</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10</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68</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Bezrobotni</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78</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86</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64</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36</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16</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52</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Gospodynie domowe i inni</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87</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87</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45</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29</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68</w:t>
            </w:r>
          </w:p>
        </w:tc>
      </w:tr>
      <w:tr w:rsidR="00452CD5" w:rsidRPr="00452CD5" w:rsidTr="00D44D6D">
        <w:tc>
          <w:tcPr>
            <w:tcW w:w="669"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Pracuje w:</w:t>
            </w: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inst. państw., publicznej</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86</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56</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23</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100</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spółce właścicieli prywatnych i państwa</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78</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88</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56</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49</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15</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74</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sekt. </w:t>
            </w:r>
            <w:proofErr w:type="spellStart"/>
            <w:r w:rsidRPr="00452CD5">
              <w:rPr>
                <w:rFonts w:ascii="Arial" w:eastAsia="Times New Roman" w:hAnsi="Arial" w:cs="Arial"/>
                <w:color w:val="000000"/>
                <w:sz w:val="14"/>
                <w:szCs w:val="6"/>
                <w:lang w:eastAsia="pl-PL"/>
              </w:rPr>
              <w:t>pryw</w:t>
            </w:r>
            <w:proofErr w:type="spellEnd"/>
            <w:r w:rsidRPr="00452CD5">
              <w:rPr>
                <w:rFonts w:ascii="Arial" w:eastAsia="Times New Roman" w:hAnsi="Arial" w:cs="Arial"/>
                <w:color w:val="000000"/>
                <w:sz w:val="14"/>
                <w:szCs w:val="6"/>
                <w:lang w:eastAsia="pl-PL"/>
              </w:rPr>
              <w:t xml:space="preserve">. poza </w:t>
            </w:r>
            <w:proofErr w:type="spellStart"/>
            <w:r w:rsidRPr="00452CD5">
              <w:rPr>
                <w:rFonts w:ascii="Arial" w:eastAsia="Times New Roman" w:hAnsi="Arial" w:cs="Arial"/>
                <w:color w:val="000000"/>
                <w:sz w:val="14"/>
                <w:szCs w:val="6"/>
                <w:lang w:eastAsia="pl-PL"/>
              </w:rPr>
              <w:t>rolnict</w:t>
            </w:r>
            <w:proofErr w:type="spellEnd"/>
            <w:r w:rsidRPr="00452CD5">
              <w:rPr>
                <w:rFonts w:ascii="Arial" w:eastAsia="Times New Roman" w:hAnsi="Arial" w:cs="Arial"/>
                <w:color w:val="000000"/>
                <w:sz w:val="14"/>
                <w:szCs w:val="6"/>
                <w:lang w:eastAsia="pl-PL"/>
              </w:rPr>
              <w:t>.</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80</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89</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50</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13</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201</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prywatnym gosp. rolnym</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85</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52</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40</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10</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60</w:t>
            </w:r>
          </w:p>
        </w:tc>
      </w:tr>
      <w:tr w:rsidR="00452CD5" w:rsidRPr="00452CD5" w:rsidTr="00D44D6D">
        <w:tc>
          <w:tcPr>
            <w:tcW w:w="669"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Dochody na jedną osobę</w:t>
            </w: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Do 500 zł</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83</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92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54</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29</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16</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127</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501-750  </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86</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88</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42</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0</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10</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111</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751-1000 </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76</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61</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19</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120</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1001-1500</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82</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54</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12</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155</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Powyżej 1500 zł</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82</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57</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16</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169</w:t>
            </w:r>
          </w:p>
        </w:tc>
      </w:tr>
      <w:tr w:rsidR="00452CD5" w:rsidRPr="00452CD5" w:rsidTr="00D44D6D">
        <w:tc>
          <w:tcPr>
            <w:tcW w:w="669"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Ocena własnych war. </w:t>
            </w:r>
            <w:proofErr w:type="spellStart"/>
            <w:r w:rsidRPr="00452CD5">
              <w:rPr>
                <w:rFonts w:ascii="Arial" w:eastAsia="Times New Roman" w:hAnsi="Arial" w:cs="Arial"/>
                <w:color w:val="000000"/>
                <w:sz w:val="14"/>
                <w:szCs w:val="6"/>
                <w:lang w:eastAsia="pl-PL"/>
              </w:rPr>
              <w:t>mater</w:t>
            </w:r>
            <w:proofErr w:type="spellEnd"/>
            <w:r w:rsidRPr="00452CD5">
              <w:rPr>
                <w:rFonts w:ascii="Arial" w:eastAsia="Times New Roman" w:hAnsi="Arial" w:cs="Arial"/>
                <w:color w:val="000000"/>
                <w:sz w:val="14"/>
                <w:szCs w:val="6"/>
                <w:lang w:eastAsia="pl-PL"/>
              </w:rPr>
              <w:t>.</w:t>
            </w: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Złe</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91</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88</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41</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6</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13</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110</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Średnie</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82</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57</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39</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12</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419</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Dobre</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81</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51</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20</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381</w:t>
            </w:r>
          </w:p>
        </w:tc>
      </w:tr>
      <w:tr w:rsidR="00452CD5" w:rsidRPr="00452CD5" w:rsidTr="00D44D6D">
        <w:tc>
          <w:tcPr>
            <w:tcW w:w="669"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Udział w </w:t>
            </w:r>
            <w:proofErr w:type="spellStart"/>
            <w:r w:rsidRPr="00452CD5">
              <w:rPr>
                <w:rFonts w:ascii="Arial" w:eastAsia="Times New Roman" w:hAnsi="Arial" w:cs="Arial"/>
                <w:color w:val="000000"/>
                <w:sz w:val="14"/>
                <w:szCs w:val="6"/>
                <w:lang w:eastAsia="pl-PL"/>
              </w:rPr>
              <w:t>prakt</w:t>
            </w:r>
            <w:proofErr w:type="spellEnd"/>
            <w:r w:rsidRPr="00452CD5">
              <w:rPr>
                <w:rFonts w:ascii="Arial" w:eastAsia="Times New Roman" w:hAnsi="Arial" w:cs="Arial"/>
                <w:color w:val="000000"/>
                <w:sz w:val="14"/>
                <w:szCs w:val="6"/>
                <w:lang w:eastAsia="pl-PL"/>
              </w:rPr>
              <w:t>. religijnych</w:t>
            </w: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Kilka razy w tygodniu</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84</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38</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50</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6</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9</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17</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43</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Raz w tygodniu</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82</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49</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17</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421</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1-2 razy w miesiącu</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87</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58</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36</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13</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137</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Kilka razy w roku</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83</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58</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40</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16</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0</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206</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W ogóle nie uczestniczy</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77</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79</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57</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46</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6</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11</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104</w:t>
            </w:r>
          </w:p>
        </w:tc>
      </w:tr>
      <w:tr w:rsidR="00452CD5" w:rsidRPr="00452CD5" w:rsidTr="00D44D6D">
        <w:tc>
          <w:tcPr>
            <w:tcW w:w="669"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Poglądy polityczne</w:t>
            </w: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Lewica</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77</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63</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46</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14</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151</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Centrum</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84</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50</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15</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0</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320</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Prawica</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85</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53</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40</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6</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16</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 xml:space="preserve"> </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238</w:t>
            </w:r>
          </w:p>
        </w:tc>
      </w:tr>
      <w:tr w:rsidR="00452CD5" w:rsidRPr="00452CD5" w:rsidTr="00D44D6D">
        <w:tc>
          <w:tcPr>
            <w:tcW w:w="669"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6"/>
                <w:lang w:eastAsia="pl-PL"/>
              </w:rPr>
            </w:pPr>
          </w:p>
        </w:tc>
        <w:tc>
          <w:tcPr>
            <w:tcW w:w="669"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Trudno powiedzieć</w:t>
            </w:r>
          </w:p>
        </w:tc>
        <w:tc>
          <w:tcPr>
            <w:tcW w:w="30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80</w:t>
            </w:r>
          </w:p>
        </w:tc>
        <w:tc>
          <w:tcPr>
            <w:tcW w:w="35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81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50</w:t>
            </w:r>
          </w:p>
        </w:tc>
        <w:tc>
          <w:tcPr>
            <w:tcW w:w="393"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40</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3</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16</w:t>
            </w:r>
          </w:p>
        </w:tc>
        <w:tc>
          <w:tcPr>
            <w:tcW w:w="278"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1</w:t>
            </w:r>
          </w:p>
        </w:tc>
        <w:tc>
          <w:tcPr>
            <w:tcW w:w="401"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w:t>
            </w:r>
          </w:p>
        </w:tc>
        <w:tc>
          <w:tcPr>
            <w:tcW w:w="32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6"/>
                <w:lang w:eastAsia="pl-PL"/>
              </w:rPr>
            </w:pPr>
            <w:r w:rsidRPr="00452CD5">
              <w:rPr>
                <w:rFonts w:ascii="Arial" w:eastAsia="Times New Roman" w:hAnsi="Arial" w:cs="Arial"/>
                <w:color w:val="000000"/>
                <w:sz w:val="14"/>
                <w:szCs w:val="6"/>
                <w:lang w:eastAsia="pl-PL"/>
              </w:rPr>
              <w:t>201</w:t>
            </w:r>
          </w:p>
        </w:tc>
      </w:tr>
    </w:tbl>
    <w:p w:rsidR="00452CD5" w:rsidRPr="00452CD5" w:rsidRDefault="00452CD5" w:rsidP="00452CD5">
      <w:pPr>
        <w:widowControl w:val="0"/>
        <w:autoSpaceDE w:val="0"/>
        <w:autoSpaceDN w:val="0"/>
        <w:adjustRightInd w:val="0"/>
        <w:spacing w:after="0" w:line="240" w:lineRule="auto"/>
        <w:rPr>
          <w:rFonts w:ascii="Arial" w:eastAsia="Times New Roman" w:hAnsi="Arial" w:cs="Arial"/>
          <w:sz w:val="14"/>
          <w:szCs w:val="24"/>
          <w:lang w:eastAsia="pl-PL"/>
        </w:rPr>
      </w:pPr>
    </w:p>
    <w:p w:rsidR="00452CD5" w:rsidRPr="00452CD5" w:rsidRDefault="00452CD5" w:rsidP="00452CD5">
      <w:pPr>
        <w:widowControl w:val="0"/>
        <w:autoSpaceDE w:val="0"/>
        <w:autoSpaceDN w:val="0"/>
        <w:adjustRightInd w:val="0"/>
        <w:spacing w:after="0" w:line="240" w:lineRule="auto"/>
        <w:rPr>
          <w:rFonts w:ascii="Arial" w:eastAsia="Times New Roman" w:hAnsi="Arial" w:cs="Arial"/>
          <w:sz w:val="14"/>
          <w:szCs w:val="24"/>
          <w:lang w:eastAsia="pl-PL"/>
        </w:rPr>
      </w:pPr>
    </w:p>
    <w:p w:rsidR="00452CD5" w:rsidRPr="00452CD5" w:rsidRDefault="00452CD5" w:rsidP="00452CD5">
      <w:pPr>
        <w:widowControl w:val="0"/>
        <w:autoSpaceDE w:val="0"/>
        <w:autoSpaceDN w:val="0"/>
        <w:adjustRightInd w:val="0"/>
        <w:spacing w:after="0" w:line="240" w:lineRule="auto"/>
        <w:rPr>
          <w:rFonts w:ascii="Arial" w:eastAsia="Times New Roman" w:hAnsi="Arial" w:cs="Arial"/>
          <w:sz w:val="14"/>
          <w:szCs w:val="24"/>
          <w:lang w:eastAsia="pl-PL"/>
        </w:rPr>
      </w:pPr>
    </w:p>
    <w:p w:rsidR="00452CD5" w:rsidRPr="00452CD5" w:rsidRDefault="00452CD5" w:rsidP="00452CD5">
      <w:pPr>
        <w:widowControl w:val="0"/>
        <w:autoSpaceDE w:val="0"/>
        <w:autoSpaceDN w:val="0"/>
        <w:adjustRightInd w:val="0"/>
        <w:spacing w:after="0" w:line="240" w:lineRule="auto"/>
        <w:rPr>
          <w:rFonts w:ascii="Courier New" w:eastAsia="Times New Roman" w:hAnsi="Courier New" w:cs="Courier New"/>
          <w:color w:val="000000"/>
          <w:sz w:val="16"/>
          <w:szCs w:val="16"/>
          <w:lang w:eastAsia="pl-PL"/>
        </w:rPr>
      </w:pPr>
      <w:r w:rsidRPr="00452CD5">
        <w:rPr>
          <w:rFonts w:ascii="Courier New" w:eastAsia="Times New Roman" w:hAnsi="Courier New" w:cs="Courier New"/>
          <w:color w:val="000000"/>
          <w:sz w:val="16"/>
          <w:szCs w:val="16"/>
          <w:lang w:eastAsia="pl-P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11"/>
        <w:gridCol w:w="1911"/>
        <w:gridCol w:w="1144"/>
        <w:gridCol w:w="1144"/>
        <w:gridCol w:w="1144"/>
        <w:gridCol w:w="1144"/>
        <w:gridCol w:w="1146"/>
        <w:gridCol w:w="932"/>
      </w:tblGrid>
      <w:tr w:rsidR="00452CD5" w:rsidRPr="00452CD5" w:rsidTr="00452CD5">
        <w:tc>
          <w:tcPr>
            <w:tcW w:w="1824" w:type="pct"/>
            <w:gridSpan w:val="2"/>
            <w:vMerge w:val="restart"/>
            <w:shd w:val="clear" w:color="auto" w:fill="FFFFFF"/>
            <w:vAlign w:val="center"/>
          </w:tcPr>
          <w:p w:rsidR="00452CD5" w:rsidRPr="00452CD5" w:rsidRDefault="00452CD5" w:rsidP="00452CD5">
            <w:pPr>
              <w:widowControl w:val="0"/>
              <w:autoSpaceDE w:val="0"/>
              <w:autoSpaceDN w:val="0"/>
              <w:adjustRightInd w:val="0"/>
              <w:spacing w:after="0" w:line="240" w:lineRule="auto"/>
              <w:jc w:val="center"/>
              <w:rPr>
                <w:rFonts w:ascii="Arial" w:eastAsia="Times New Roman" w:hAnsi="Arial" w:cs="Arial"/>
                <w:sz w:val="14"/>
                <w:szCs w:val="24"/>
                <w:lang w:eastAsia="pl-PL"/>
              </w:rPr>
            </w:pPr>
          </w:p>
        </w:tc>
        <w:tc>
          <w:tcPr>
            <w:tcW w:w="2731" w:type="pct"/>
            <w:gridSpan w:val="5"/>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Jaki wpływ na spadek przyrostu naturalnego w Polsce ma, Pana(i) zdaniem, sytuacja mieszkaniowa?</w:t>
            </w:r>
          </w:p>
        </w:tc>
        <w:tc>
          <w:tcPr>
            <w:tcW w:w="445" w:type="pct"/>
            <w:vMerge w:val="restar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Liczba osób</w:t>
            </w:r>
          </w:p>
        </w:tc>
      </w:tr>
      <w:tr w:rsidR="00452CD5" w:rsidRPr="00452CD5" w:rsidTr="00452CD5">
        <w:tc>
          <w:tcPr>
            <w:tcW w:w="1824" w:type="pct"/>
            <w:gridSpan w:val="2"/>
            <w:vMerge/>
            <w:shd w:val="clear" w:color="auto" w:fill="FFFFFF"/>
            <w:vAlign w:val="center"/>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zasadniczy</w:t>
            </w: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duży</w:t>
            </w: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mały</w:t>
            </w: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nie ma żadnego wpływu</w:t>
            </w: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Trudno powiedzieć</w:t>
            </w:r>
          </w:p>
        </w:tc>
        <w:tc>
          <w:tcPr>
            <w:tcW w:w="445" w:type="pct"/>
            <w:vMerge/>
            <w:shd w:val="clear" w:color="auto" w:fill="FFFFFF"/>
            <w:vAlign w:val="center"/>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r>
      <w:tr w:rsidR="00452CD5" w:rsidRPr="00452CD5" w:rsidTr="00452CD5">
        <w:tc>
          <w:tcPr>
            <w:tcW w:w="1824" w:type="pct"/>
            <w:gridSpan w:val="2"/>
            <w:vMerge/>
            <w:shd w:val="clear" w:color="auto" w:fill="FFFFFF"/>
            <w:vAlign w:val="center"/>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t>
            </w: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t>
            </w: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t>
            </w: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t>
            </w: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t>
            </w:r>
          </w:p>
        </w:tc>
        <w:tc>
          <w:tcPr>
            <w:tcW w:w="445" w:type="pct"/>
            <w:vMerge/>
            <w:shd w:val="clear" w:color="auto" w:fill="FFFFFF"/>
            <w:vAlign w:val="center"/>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r>
      <w:tr w:rsidR="00452CD5" w:rsidRPr="00452CD5" w:rsidTr="00452CD5">
        <w:tc>
          <w:tcPr>
            <w:tcW w:w="1824" w:type="pct"/>
            <w:gridSpan w:val="2"/>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Ogółem</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910</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Płeć</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Mężczyźni</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440</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Kobiety</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470</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Wiek</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18-24 lata</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107</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25-34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184</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35-44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155</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45-54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150</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55-64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156</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65 lat i więcej</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157</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Miejsce zamieszkania</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Wieś</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357</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Miasto do 19 999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143</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20 000 - 99 999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173</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100 000 - 499 999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140</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500 000 i więcej mieszk.</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97</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Wykształcenie</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Podstawowe</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196</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Zasadnicze zawodowe</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228</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Średnie</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306</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Wyższe</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179</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Grupa społ.-zaw. pracujący</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Kadra kier., spec. z wyższym </w:t>
            </w:r>
            <w:proofErr w:type="spellStart"/>
            <w:r w:rsidRPr="00452CD5">
              <w:rPr>
                <w:rFonts w:ascii="Arial" w:eastAsia="Times New Roman" w:hAnsi="Arial" w:cs="Arial"/>
                <w:color w:val="000000"/>
                <w:sz w:val="14"/>
                <w:szCs w:val="10"/>
                <w:lang w:eastAsia="pl-PL"/>
              </w:rPr>
              <w:t>wykszt</w:t>
            </w:r>
            <w:proofErr w:type="spellEnd"/>
            <w:r w:rsidRPr="00452CD5">
              <w:rPr>
                <w:rFonts w:ascii="Arial" w:eastAsia="Times New Roman" w:hAnsi="Arial" w:cs="Arial"/>
                <w:color w:val="000000"/>
                <w:sz w:val="14"/>
                <w:szCs w:val="10"/>
                <w:lang w:eastAsia="pl-PL"/>
              </w:rPr>
              <w:t>.</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79</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Średni personel, technicy</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 </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39</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Pracownicy adm.-biurowi</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56</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Pracownicy usług</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46</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Robotnicy wykwalifikowani</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106</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Robotnicy </w:t>
            </w:r>
            <w:proofErr w:type="spellStart"/>
            <w:r w:rsidRPr="00452CD5">
              <w:rPr>
                <w:rFonts w:ascii="Arial" w:eastAsia="Times New Roman" w:hAnsi="Arial" w:cs="Arial"/>
                <w:color w:val="000000"/>
                <w:sz w:val="14"/>
                <w:szCs w:val="10"/>
                <w:lang w:eastAsia="pl-PL"/>
              </w:rPr>
              <w:t>niewykwalifik</w:t>
            </w:r>
            <w:proofErr w:type="spellEnd"/>
            <w:r w:rsidRPr="00452CD5">
              <w:rPr>
                <w:rFonts w:ascii="Arial" w:eastAsia="Times New Roman" w:hAnsi="Arial" w:cs="Arial"/>
                <w:color w:val="000000"/>
                <w:sz w:val="14"/>
                <w:szCs w:val="10"/>
                <w:lang w:eastAsia="pl-PL"/>
              </w:rPr>
              <w:t>.</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48</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Rolnicy</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56</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Pracujący na własny </w:t>
            </w:r>
            <w:proofErr w:type="spellStart"/>
            <w:r w:rsidRPr="00452CD5">
              <w:rPr>
                <w:rFonts w:ascii="Arial" w:eastAsia="Times New Roman" w:hAnsi="Arial" w:cs="Arial"/>
                <w:color w:val="000000"/>
                <w:sz w:val="14"/>
                <w:szCs w:val="10"/>
                <w:lang w:eastAsia="pl-PL"/>
              </w:rPr>
              <w:t>rach</w:t>
            </w:r>
            <w:proofErr w:type="spellEnd"/>
            <w:r w:rsidRPr="00452CD5">
              <w:rPr>
                <w:rFonts w:ascii="Arial" w:eastAsia="Times New Roman" w:hAnsi="Arial" w:cs="Arial"/>
                <w:color w:val="000000"/>
                <w:sz w:val="14"/>
                <w:szCs w:val="10"/>
                <w:lang w:eastAsia="pl-PL"/>
              </w:rPr>
              <w:t>.</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28</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Bierni zawodowo</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Renciści</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71</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Emeryci</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194</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Uczniowie i studenci</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68</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Bezrobotni</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52</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Gospodynie domowe i inni</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 </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68</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Pracuje w:</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inst. państw., publicznej</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100</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spółce właścicieli prywatnych i państwa</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74</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sekt. </w:t>
            </w:r>
            <w:proofErr w:type="spellStart"/>
            <w:r w:rsidRPr="00452CD5">
              <w:rPr>
                <w:rFonts w:ascii="Arial" w:eastAsia="Times New Roman" w:hAnsi="Arial" w:cs="Arial"/>
                <w:color w:val="000000"/>
                <w:sz w:val="14"/>
                <w:szCs w:val="10"/>
                <w:lang w:eastAsia="pl-PL"/>
              </w:rPr>
              <w:t>pryw</w:t>
            </w:r>
            <w:proofErr w:type="spellEnd"/>
            <w:r w:rsidRPr="00452CD5">
              <w:rPr>
                <w:rFonts w:ascii="Arial" w:eastAsia="Times New Roman" w:hAnsi="Arial" w:cs="Arial"/>
                <w:color w:val="000000"/>
                <w:sz w:val="14"/>
                <w:szCs w:val="10"/>
                <w:lang w:eastAsia="pl-PL"/>
              </w:rPr>
              <w:t xml:space="preserve">. poza </w:t>
            </w:r>
            <w:proofErr w:type="spellStart"/>
            <w:r w:rsidRPr="00452CD5">
              <w:rPr>
                <w:rFonts w:ascii="Arial" w:eastAsia="Times New Roman" w:hAnsi="Arial" w:cs="Arial"/>
                <w:color w:val="000000"/>
                <w:sz w:val="14"/>
                <w:szCs w:val="10"/>
                <w:lang w:eastAsia="pl-PL"/>
              </w:rPr>
              <w:t>rolnict</w:t>
            </w:r>
            <w:proofErr w:type="spellEnd"/>
            <w:r w:rsidRPr="00452CD5">
              <w:rPr>
                <w:rFonts w:ascii="Arial" w:eastAsia="Times New Roman" w:hAnsi="Arial" w:cs="Arial"/>
                <w:color w:val="000000"/>
                <w:sz w:val="14"/>
                <w:szCs w:val="10"/>
                <w:lang w:eastAsia="pl-PL"/>
              </w:rPr>
              <w:t>.</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201</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prywatnym gosp. rolnym</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60</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Dochody na jedną osobę</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Do 500 zł</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127</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501-750  </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111</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751-1000 </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120</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1001-1500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155</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Powyżej 1500 zł</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169</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Ocena własnych war. </w:t>
            </w:r>
            <w:proofErr w:type="spellStart"/>
            <w:r w:rsidRPr="00452CD5">
              <w:rPr>
                <w:rFonts w:ascii="Arial" w:eastAsia="Times New Roman" w:hAnsi="Arial" w:cs="Arial"/>
                <w:color w:val="000000"/>
                <w:sz w:val="14"/>
                <w:szCs w:val="10"/>
                <w:lang w:eastAsia="pl-PL"/>
              </w:rPr>
              <w:t>mater</w:t>
            </w:r>
            <w:proofErr w:type="spellEnd"/>
            <w:r w:rsidRPr="00452CD5">
              <w:rPr>
                <w:rFonts w:ascii="Arial" w:eastAsia="Times New Roman" w:hAnsi="Arial" w:cs="Arial"/>
                <w:color w:val="000000"/>
                <w:sz w:val="14"/>
                <w:szCs w:val="10"/>
                <w:lang w:eastAsia="pl-PL"/>
              </w:rPr>
              <w:t>.</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Złe</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110</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Średnie</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419</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Dobre</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381</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Udział w </w:t>
            </w:r>
            <w:proofErr w:type="spellStart"/>
            <w:r w:rsidRPr="00452CD5">
              <w:rPr>
                <w:rFonts w:ascii="Arial" w:eastAsia="Times New Roman" w:hAnsi="Arial" w:cs="Arial"/>
                <w:color w:val="000000"/>
                <w:sz w:val="14"/>
                <w:szCs w:val="10"/>
                <w:lang w:eastAsia="pl-PL"/>
              </w:rPr>
              <w:t>prakt</w:t>
            </w:r>
            <w:proofErr w:type="spellEnd"/>
            <w:r w:rsidRPr="00452CD5">
              <w:rPr>
                <w:rFonts w:ascii="Arial" w:eastAsia="Times New Roman" w:hAnsi="Arial" w:cs="Arial"/>
                <w:color w:val="000000"/>
                <w:sz w:val="14"/>
                <w:szCs w:val="10"/>
                <w:lang w:eastAsia="pl-PL"/>
              </w:rPr>
              <w:t>. religijnych</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Kilka razy w tygodniu</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43</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Raz w tygodniu</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421</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 razy w miesiącu</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137</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Kilka razy w roku</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206</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 ogóle nie uczestniczy</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104</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Poglądy polityczne</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Lewica</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 </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151</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Centrum</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320</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Prawica</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238</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Trudno powiedzieć</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201</w:t>
            </w:r>
          </w:p>
        </w:tc>
      </w:tr>
    </w:tbl>
    <w:p w:rsidR="00452CD5" w:rsidRPr="00452CD5" w:rsidRDefault="00452CD5" w:rsidP="00452CD5">
      <w:pPr>
        <w:widowControl w:val="0"/>
        <w:autoSpaceDE w:val="0"/>
        <w:autoSpaceDN w:val="0"/>
        <w:adjustRightInd w:val="0"/>
        <w:spacing w:after="0" w:line="240" w:lineRule="auto"/>
        <w:rPr>
          <w:rFonts w:ascii="Arial" w:eastAsia="Times New Roman" w:hAnsi="Arial" w:cs="Arial"/>
          <w:sz w:val="14"/>
          <w:szCs w:val="24"/>
          <w:lang w:eastAsia="pl-PL"/>
        </w:rPr>
      </w:pPr>
    </w:p>
    <w:p w:rsidR="00452CD5" w:rsidRPr="00452CD5" w:rsidRDefault="00452CD5" w:rsidP="00452CD5">
      <w:pPr>
        <w:widowControl w:val="0"/>
        <w:autoSpaceDE w:val="0"/>
        <w:autoSpaceDN w:val="0"/>
        <w:adjustRightInd w:val="0"/>
        <w:spacing w:after="0" w:line="240" w:lineRule="auto"/>
        <w:rPr>
          <w:rFonts w:ascii="Arial" w:eastAsia="Times New Roman" w:hAnsi="Arial" w:cs="Arial"/>
          <w:sz w:val="14"/>
          <w:szCs w:val="24"/>
          <w:lang w:eastAsia="pl-PL"/>
        </w:rPr>
      </w:pPr>
    </w:p>
    <w:p w:rsidR="00452CD5" w:rsidRPr="00452CD5" w:rsidRDefault="00452CD5" w:rsidP="00452CD5">
      <w:pPr>
        <w:widowControl w:val="0"/>
        <w:autoSpaceDE w:val="0"/>
        <w:autoSpaceDN w:val="0"/>
        <w:adjustRightInd w:val="0"/>
        <w:spacing w:after="0" w:line="240" w:lineRule="auto"/>
        <w:rPr>
          <w:rFonts w:ascii="Arial" w:eastAsia="Times New Roman" w:hAnsi="Arial" w:cs="Arial"/>
          <w:sz w:val="14"/>
          <w:szCs w:val="24"/>
          <w:lang w:eastAsia="pl-PL"/>
        </w:rPr>
      </w:pPr>
    </w:p>
    <w:p w:rsidR="00452CD5" w:rsidRPr="00452CD5" w:rsidRDefault="00452CD5" w:rsidP="00452CD5">
      <w:pPr>
        <w:widowControl w:val="0"/>
        <w:autoSpaceDE w:val="0"/>
        <w:autoSpaceDN w:val="0"/>
        <w:adjustRightInd w:val="0"/>
        <w:spacing w:after="0" w:line="240" w:lineRule="auto"/>
        <w:rPr>
          <w:rFonts w:ascii="Courier New" w:eastAsia="Times New Roman" w:hAnsi="Courier New" w:cs="Courier New"/>
          <w:color w:val="000000"/>
          <w:sz w:val="16"/>
          <w:szCs w:val="16"/>
          <w:lang w:eastAsia="pl-PL"/>
        </w:rPr>
      </w:pPr>
      <w:r w:rsidRPr="00452CD5">
        <w:rPr>
          <w:rFonts w:ascii="Courier New" w:eastAsia="Times New Roman" w:hAnsi="Courier New" w:cs="Courier New"/>
          <w:color w:val="000000"/>
          <w:sz w:val="16"/>
          <w:szCs w:val="16"/>
          <w:lang w:eastAsia="pl-P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11"/>
        <w:gridCol w:w="1911"/>
        <w:gridCol w:w="1144"/>
        <w:gridCol w:w="1144"/>
        <w:gridCol w:w="1144"/>
        <w:gridCol w:w="1144"/>
        <w:gridCol w:w="1146"/>
        <w:gridCol w:w="932"/>
      </w:tblGrid>
      <w:tr w:rsidR="00452CD5" w:rsidRPr="00452CD5" w:rsidTr="00452CD5">
        <w:tc>
          <w:tcPr>
            <w:tcW w:w="1824" w:type="pct"/>
            <w:gridSpan w:val="2"/>
            <w:vMerge w:val="restart"/>
            <w:shd w:val="clear" w:color="auto" w:fill="FFFFFF"/>
            <w:vAlign w:val="center"/>
          </w:tcPr>
          <w:p w:rsidR="00452CD5" w:rsidRPr="00452CD5" w:rsidRDefault="00452CD5" w:rsidP="00452CD5">
            <w:pPr>
              <w:widowControl w:val="0"/>
              <w:autoSpaceDE w:val="0"/>
              <w:autoSpaceDN w:val="0"/>
              <w:adjustRightInd w:val="0"/>
              <w:spacing w:after="0" w:line="240" w:lineRule="auto"/>
              <w:jc w:val="center"/>
              <w:rPr>
                <w:rFonts w:ascii="Arial" w:eastAsia="Times New Roman" w:hAnsi="Arial" w:cs="Arial"/>
                <w:sz w:val="14"/>
                <w:szCs w:val="24"/>
                <w:lang w:eastAsia="pl-PL"/>
              </w:rPr>
            </w:pPr>
          </w:p>
        </w:tc>
        <w:tc>
          <w:tcPr>
            <w:tcW w:w="2731" w:type="pct"/>
            <w:gridSpan w:val="5"/>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Kto, Pana(i) zdaniem, przede wszystkim odpowiada za to, że Polska zajmuje jedno z ostatnich miejsc we wszystkich statystykach europejskich dotyczących mieszkalnictwa? Proszę wskazać jedną odpowiedź</w:t>
            </w:r>
          </w:p>
        </w:tc>
        <w:tc>
          <w:tcPr>
            <w:tcW w:w="445" w:type="pct"/>
            <w:vMerge w:val="restar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Liczba osób</w:t>
            </w:r>
          </w:p>
        </w:tc>
      </w:tr>
      <w:tr w:rsidR="00452CD5" w:rsidRPr="00452CD5" w:rsidTr="00452CD5">
        <w:tc>
          <w:tcPr>
            <w:tcW w:w="1824" w:type="pct"/>
            <w:gridSpan w:val="2"/>
            <w:vMerge/>
            <w:shd w:val="clear" w:color="auto" w:fill="FFFFFF"/>
            <w:vAlign w:val="center"/>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kolejne rządy</w:t>
            </w: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obecny rząd</w:t>
            </w: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władze samorządowe</w:t>
            </w: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inne przyczyny</w:t>
            </w: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Trudno powiedzieć</w:t>
            </w:r>
          </w:p>
        </w:tc>
        <w:tc>
          <w:tcPr>
            <w:tcW w:w="445" w:type="pct"/>
            <w:vMerge/>
            <w:shd w:val="clear" w:color="auto" w:fill="FFFFFF"/>
            <w:vAlign w:val="center"/>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r>
      <w:tr w:rsidR="00452CD5" w:rsidRPr="00452CD5" w:rsidTr="00452CD5">
        <w:tc>
          <w:tcPr>
            <w:tcW w:w="1824" w:type="pct"/>
            <w:gridSpan w:val="2"/>
            <w:vMerge/>
            <w:shd w:val="clear" w:color="auto" w:fill="FFFFFF"/>
            <w:vAlign w:val="center"/>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t>
            </w: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t>
            </w: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t>
            </w: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t>
            </w:r>
          </w:p>
        </w:tc>
        <w:tc>
          <w:tcPr>
            <w:tcW w:w="546" w:type="pct"/>
            <w:shd w:val="clear" w:color="auto" w:fill="FFFFFF"/>
            <w:vAlign w:val="center"/>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t>
            </w:r>
          </w:p>
        </w:tc>
        <w:tc>
          <w:tcPr>
            <w:tcW w:w="445" w:type="pct"/>
            <w:vMerge/>
            <w:shd w:val="clear" w:color="auto" w:fill="FFFFFF"/>
            <w:vAlign w:val="center"/>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r>
      <w:tr w:rsidR="00452CD5" w:rsidRPr="00452CD5" w:rsidTr="00452CD5">
        <w:tc>
          <w:tcPr>
            <w:tcW w:w="1824" w:type="pct"/>
            <w:gridSpan w:val="2"/>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Ogółem</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909</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Płeć</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Mężczyźni</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440</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Kobiety</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469</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Wiek</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18-24 lata</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18</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107</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25-34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184</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35-44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155</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45-54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150</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55-64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156</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65 lat i więcej</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17</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156</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Miejsce zamieszkania</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Wieś</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13</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356</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Miasto do 19 999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143</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20 000 - 99 999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173</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100 000 - 499 999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140</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500 000 i więcej mieszk.</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97</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Wykształcenie</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Podstawowe</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25</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195</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Zasadnicze zawodowe</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228</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Średnie</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306</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Wyższe</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179</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Grupa społ.-zaw. pracujący</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Kadra kier., spec. z wyższym </w:t>
            </w:r>
            <w:proofErr w:type="spellStart"/>
            <w:r w:rsidRPr="00452CD5">
              <w:rPr>
                <w:rFonts w:ascii="Arial" w:eastAsia="Times New Roman" w:hAnsi="Arial" w:cs="Arial"/>
                <w:color w:val="000000"/>
                <w:sz w:val="14"/>
                <w:szCs w:val="10"/>
                <w:lang w:eastAsia="pl-PL"/>
              </w:rPr>
              <w:t>wykszt</w:t>
            </w:r>
            <w:proofErr w:type="spellEnd"/>
            <w:r w:rsidRPr="00452CD5">
              <w:rPr>
                <w:rFonts w:ascii="Arial" w:eastAsia="Times New Roman" w:hAnsi="Arial" w:cs="Arial"/>
                <w:color w:val="000000"/>
                <w:sz w:val="14"/>
                <w:szCs w:val="10"/>
                <w:lang w:eastAsia="pl-PL"/>
              </w:rPr>
              <w:t>.</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79</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Średni personel, technicy</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18</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39</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Pracownicy adm.-biurowi</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56</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Pracownicy usług</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46</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Robotnicy wykwalifikowani</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106</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Robotnicy </w:t>
            </w:r>
            <w:proofErr w:type="spellStart"/>
            <w:r w:rsidRPr="00452CD5">
              <w:rPr>
                <w:rFonts w:ascii="Arial" w:eastAsia="Times New Roman" w:hAnsi="Arial" w:cs="Arial"/>
                <w:color w:val="000000"/>
                <w:sz w:val="14"/>
                <w:szCs w:val="10"/>
                <w:lang w:eastAsia="pl-PL"/>
              </w:rPr>
              <w:t>niewykwalifik</w:t>
            </w:r>
            <w:proofErr w:type="spellEnd"/>
            <w:r w:rsidRPr="00452CD5">
              <w:rPr>
                <w:rFonts w:ascii="Arial" w:eastAsia="Times New Roman" w:hAnsi="Arial" w:cs="Arial"/>
                <w:color w:val="000000"/>
                <w:sz w:val="14"/>
                <w:szCs w:val="10"/>
                <w:lang w:eastAsia="pl-PL"/>
              </w:rPr>
              <w:t>.</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48</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Rolnicy</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 </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 </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56</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Pracujący na własny </w:t>
            </w:r>
            <w:proofErr w:type="spellStart"/>
            <w:r w:rsidRPr="00452CD5">
              <w:rPr>
                <w:rFonts w:ascii="Arial" w:eastAsia="Times New Roman" w:hAnsi="Arial" w:cs="Arial"/>
                <w:color w:val="000000"/>
                <w:sz w:val="14"/>
                <w:szCs w:val="10"/>
                <w:lang w:eastAsia="pl-PL"/>
              </w:rPr>
              <w:t>rach</w:t>
            </w:r>
            <w:proofErr w:type="spellEnd"/>
            <w:r w:rsidRPr="00452CD5">
              <w:rPr>
                <w:rFonts w:ascii="Arial" w:eastAsia="Times New Roman" w:hAnsi="Arial" w:cs="Arial"/>
                <w:color w:val="000000"/>
                <w:sz w:val="14"/>
                <w:szCs w:val="10"/>
                <w:lang w:eastAsia="pl-PL"/>
              </w:rPr>
              <w:t>.</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17</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28</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Bierni zawodowo</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Renciści</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71</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Emeryci</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193</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Uczniowie i studenci</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26</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68</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Bezrobotni</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52</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Gospodynie domowe i inni</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68</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Pracuje w:</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inst. państw., publicznej</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13</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100</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spółce właścicieli prywatnych i państwa</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74</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sekt. </w:t>
            </w:r>
            <w:proofErr w:type="spellStart"/>
            <w:r w:rsidRPr="00452CD5">
              <w:rPr>
                <w:rFonts w:ascii="Arial" w:eastAsia="Times New Roman" w:hAnsi="Arial" w:cs="Arial"/>
                <w:color w:val="000000"/>
                <w:sz w:val="14"/>
                <w:szCs w:val="10"/>
                <w:lang w:eastAsia="pl-PL"/>
              </w:rPr>
              <w:t>pryw</w:t>
            </w:r>
            <w:proofErr w:type="spellEnd"/>
            <w:r w:rsidRPr="00452CD5">
              <w:rPr>
                <w:rFonts w:ascii="Arial" w:eastAsia="Times New Roman" w:hAnsi="Arial" w:cs="Arial"/>
                <w:color w:val="000000"/>
                <w:sz w:val="14"/>
                <w:szCs w:val="10"/>
                <w:lang w:eastAsia="pl-PL"/>
              </w:rPr>
              <w:t xml:space="preserve">. poza </w:t>
            </w:r>
            <w:proofErr w:type="spellStart"/>
            <w:r w:rsidRPr="00452CD5">
              <w:rPr>
                <w:rFonts w:ascii="Arial" w:eastAsia="Times New Roman" w:hAnsi="Arial" w:cs="Arial"/>
                <w:color w:val="000000"/>
                <w:sz w:val="14"/>
                <w:szCs w:val="10"/>
                <w:lang w:eastAsia="pl-PL"/>
              </w:rPr>
              <w:t>rolnict</w:t>
            </w:r>
            <w:proofErr w:type="spellEnd"/>
            <w:r w:rsidRPr="00452CD5">
              <w:rPr>
                <w:rFonts w:ascii="Arial" w:eastAsia="Times New Roman" w:hAnsi="Arial" w:cs="Arial"/>
                <w:color w:val="000000"/>
                <w:sz w:val="14"/>
                <w:szCs w:val="10"/>
                <w:lang w:eastAsia="pl-PL"/>
              </w:rPr>
              <w:t>.</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201</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prywatnym gosp. rolnym</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 </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60</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Dochody na jedną osobę</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Do 500 zł</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127</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501-750  </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111</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751-1000 </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119</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1001-1500</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155</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Powyżej 1500 zł</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169</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Ocena własnych war. </w:t>
            </w:r>
            <w:proofErr w:type="spellStart"/>
            <w:r w:rsidRPr="00452CD5">
              <w:rPr>
                <w:rFonts w:ascii="Arial" w:eastAsia="Times New Roman" w:hAnsi="Arial" w:cs="Arial"/>
                <w:color w:val="000000"/>
                <w:sz w:val="14"/>
                <w:szCs w:val="10"/>
                <w:lang w:eastAsia="pl-PL"/>
              </w:rPr>
              <w:t>mater</w:t>
            </w:r>
            <w:proofErr w:type="spellEnd"/>
            <w:r w:rsidRPr="00452CD5">
              <w:rPr>
                <w:rFonts w:ascii="Arial" w:eastAsia="Times New Roman" w:hAnsi="Arial" w:cs="Arial"/>
                <w:color w:val="000000"/>
                <w:sz w:val="14"/>
                <w:szCs w:val="10"/>
                <w:lang w:eastAsia="pl-PL"/>
              </w:rPr>
              <w:t>.</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Złe</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9</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110</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Średnie</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419</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Dobre</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380</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 xml:space="preserve">Udział w </w:t>
            </w:r>
            <w:proofErr w:type="spellStart"/>
            <w:r w:rsidRPr="00452CD5">
              <w:rPr>
                <w:rFonts w:ascii="Arial" w:eastAsia="Times New Roman" w:hAnsi="Arial" w:cs="Arial"/>
                <w:color w:val="000000"/>
                <w:sz w:val="14"/>
                <w:szCs w:val="10"/>
                <w:lang w:eastAsia="pl-PL"/>
              </w:rPr>
              <w:t>prakt</w:t>
            </w:r>
            <w:proofErr w:type="spellEnd"/>
            <w:r w:rsidRPr="00452CD5">
              <w:rPr>
                <w:rFonts w:ascii="Arial" w:eastAsia="Times New Roman" w:hAnsi="Arial" w:cs="Arial"/>
                <w:color w:val="000000"/>
                <w:sz w:val="14"/>
                <w:szCs w:val="10"/>
                <w:lang w:eastAsia="pl-PL"/>
              </w:rPr>
              <w:t>. religijnych</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Kilka razy w tygodniu</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39</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43</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Raz w tygodniu</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420</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1-2 razy w miesiącu</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13</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137</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Kilka razy w roku</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206</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W ogóle nie uczestniczy</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63</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13</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104</w:t>
            </w:r>
          </w:p>
        </w:tc>
      </w:tr>
      <w:tr w:rsidR="00452CD5" w:rsidRPr="00452CD5" w:rsidTr="00452CD5">
        <w:tc>
          <w:tcPr>
            <w:tcW w:w="912" w:type="pct"/>
            <w:vMerge w:val="restar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Poglądy polityczne</w:t>
            </w: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Lewica</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68</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151</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Centrum</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61</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11</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320</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Prawica</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57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7</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8</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238</w:t>
            </w:r>
          </w:p>
        </w:tc>
      </w:tr>
      <w:tr w:rsidR="00452CD5" w:rsidRPr="00452CD5" w:rsidTr="00452CD5">
        <w:tc>
          <w:tcPr>
            <w:tcW w:w="912" w:type="pct"/>
            <w:vMerge/>
            <w:shd w:val="clear" w:color="auto" w:fill="FFFFFF"/>
          </w:tcPr>
          <w:p w:rsidR="00452CD5" w:rsidRPr="00452CD5" w:rsidRDefault="00452CD5" w:rsidP="00452CD5">
            <w:pPr>
              <w:widowControl w:val="0"/>
              <w:autoSpaceDE w:val="0"/>
              <w:autoSpaceDN w:val="0"/>
              <w:adjustRightInd w:val="0"/>
              <w:spacing w:after="0" w:line="240" w:lineRule="auto"/>
              <w:rPr>
                <w:rFonts w:ascii="Arial" w:eastAsia="Times New Roman" w:hAnsi="Arial" w:cs="Arial"/>
                <w:color w:val="000000"/>
                <w:sz w:val="14"/>
                <w:szCs w:val="10"/>
                <w:lang w:eastAsia="pl-PL"/>
              </w:rPr>
            </w:pPr>
          </w:p>
        </w:tc>
        <w:tc>
          <w:tcPr>
            <w:tcW w:w="912" w:type="pct"/>
            <w:shd w:val="clear" w:color="auto" w:fill="FFFFFF"/>
          </w:tcPr>
          <w:p w:rsidR="00452CD5" w:rsidRPr="00452CD5" w:rsidRDefault="00452CD5" w:rsidP="00452CD5">
            <w:pPr>
              <w:widowControl w:val="0"/>
              <w:autoSpaceDE w:val="0"/>
              <w:autoSpaceDN w:val="0"/>
              <w:adjustRightInd w:val="0"/>
              <w:spacing w:after="0" w:line="240" w:lineRule="auto"/>
              <w:ind w:right="60"/>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Trudno powiedzieć</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22</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6</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4</w:t>
            </w:r>
          </w:p>
        </w:tc>
        <w:tc>
          <w:tcPr>
            <w:tcW w:w="546"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23</w:t>
            </w:r>
          </w:p>
        </w:tc>
        <w:tc>
          <w:tcPr>
            <w:tcW w:w="445" w:type="pct"/>
            <w:shd w:val="clear" w:color="auto" w:fill="FFFFFF"/>
          </w:tcPr>
          <w:p w:rsidR="00452CD5" w:rsidRPr="00452CD5" w:rsidRDefault="00452CD5" w:rsidP="00452CD5">
            <w:pPr>
              <w:widowControl w:val="0"/>
              <w:autoSpaceDE w:val="0"/>
              <w:autoSpaceDN w:val="0"/>
              <w:adjustRightInd w:val="0"/>
              <w:spacing w:after="0" w:line="240" w:lineRule="auto"/>
              <w:ind w:right="60"/>
              <w:jc w:val="center"/>
              <w:rPr>
                <w:rFonts w:ascii="Arial" w:eastAsia="Times New Roman" w:hAnsi="Arial" w:cs="Arial"/>
                <w:color w:val="000000"/>
                <w:sz w:val="14"/>
                <w:szCs w:val="10"/>
                <w:lang w:eastAsia="pl-PL"/>
              </w:rPr>
            </w:pPr>
            <w:r w:rsidRPr="00452CD5">
              <w:rPr>
                <w:rFonts w:ascii="Arial" w:eastAsia="Times New Roman" w:hAnsi="Arial" w:cs="Arial"/>
                <w:color w:val="000000"/>
                <w:sz w:val="14"/>
                <w:szCs w:val="10"/>
                <w:lang w:eastAsia="pl-PL"/>
              </w:rPr>
              <w:t>200</w:t>
            </w:r>
          </w:p>
        </w:tc>
      </w:tr>
    </w:tbl>
    <w:p w:rsidR="00452CD5" w:rsidRPr="00452CD5" w:rsidRDefault="00452CD5" w:rsidP="00452CD5">
      <w:pPr>
        <w:widowControl w:val="0"/>
        <w:autoSpaceDE w:val="0"/>
        <w:autoSpaceDN w:val="0"/>
        <w:adjustRightInd w:val="0"/>
        <w:spacing w:after="0" w:line="240" w:lineRule="auto"/>
        <w:rPr>
          <w:rFonts w:ascii="Arial" w:eastAsia="Times New Roman" w:hAnsi="Arial" w:cs="Arial"/>
          <w:sz w:val="14"/>
          <w:szCs w:val="24"/>
          <w:lang w:eastAsia="pl-PL"/>
        </w:rPr>
      </w:pPr>
    </w:p>
    <w:p w:rsidR="008D2BD8" w:rsidRPr="008D2BD8" w:rsidRDefault="008D2BD8" w:rsidP="008D2BD8">
      <w:pPr>
        <w:rPr>
          <w:rFonts w:ascii="Arial" w:hAnsi="Arial" w:cs="Arial"/>
          <w:sz w:val="24"/>
          <w:szCs w:val="24"/>
        </w:rPr>
      </w:pPr>
      <w:r w:rsidRPr="008D2BD8">
        <w:rPr>
          <w:rFonts w:ascii="Arial" w:hAnsi="Arial" w:cs="Arial"/>
          <w:b/>
          <w:bCs/>
          <w:sz w:val="48"/>
        </w:rPr>
        <w:t>CBOS 2010 rok:</w:t>
      </w:r>
      <w:r w:rsidRPr="008D2BD8">
        <w:rPr>
          <w:rFonts w:ascii="Arial" w:hAnsi="Arial" w:cs="Arial"/>
          <w:sz w:val="24"/>
          <w:szCs w:val="24"/>
        </w:rPr>
        <w:br/>
      </w:r>
      <w:r w:rsidRPr="008D2BD8">
        <w:rPr>
          <w:rFonts w:ascii="Arial" w:hAnsi="Arial" w:cs="Arial"/>
          <w:b/>
          <w:bCs/>
          <w:sz w:val="24"/>
          <w:szCs w:val="24"/>
        </w:rPr>
        <w:t xml:space="preserve">-prawie </w:t>
      </w:r>
      <w:r w:rsidRPr="008D2BD8">
        <w:rPr>
          <w:rFonts w:ascii="Arial" w:hAnsi="Arial" w:cs="Arial"/>
          <w:b/>
          <w:bCs/>
          <w:color w:val="FF0000"/>
          <w:sz w:val="24"/>
          <w:szCs w:val="24"/>
        </w:rPr>
        <w:t>50%</w:t>
      </w:r>
      <w:r w:rsidRPr="008D2BD8">
        <w:rPr>
          <w:rFonts w:ascii="Arial" w:hAnsi="Arial" w:cs="Arial"/>
          <w:b/>
          <w:bCs/>
          <w:sz w:val="24"/>
          <w:szCs w:val="24"/>
        </w:rPr>
        <w:t>Polaków uważało, że głównym problemem</w:t>
      </w:r>
    </w:p>
    <w:p w:rsidR="008D2BD8" w:rsidRPr="008D2BD8" w:rsidRDefault="008D2BD8" w:rsidP="008D2BD8">
      <w:pPr>
        <w:rPr>
          <w:rFonts w:ascii="Arial" w:hAnsi="Arial" w:cs="Arial"/>
          <w:sz w:val="24"/>
          <w:szCs w:val="24"/>
        </w:rPr>
      </w:pPr>
      <w:r w:rsidRPr="008D2BD8">
        <w:rPr>
          <w:rFonts w:ascii="Arial" w:hAnsi="Arial" w:cs="Arial"/>
          <w:b/>
          <w:bCs/>
          <w:sz w:val="24"/>
          <w:szCs w:val="24"/>
        </w:rPr>
        <w:t> polskich rodzin jest brak mieszkań i perspektyw na</w:t>
      </w:r>
    </w:p>
    <w:p w:rsidR="008D2BD8" w:rsidRPr="008D2BD8" w:rsidRDefault="008D2BD8" w:rsidP="008D2BD8">
      <w:pPr>
        <w:rPr>
          <w:rFonts w:ascii="Arial" w:hAnsi="Arial" w:cs="Arial"/>
          <w:sz w:val="24"/>
          <w:szCs w:val="24"/>
        </w:rPr>
      </w:pPr>
      <w:r w:rsidRPr="008D2BD8">
        <w:rPr>
          <w:rFonts w:ascii="Arial" w:hAnsi="Arial" w:cs="Arial"/>
          <w:b/>
          <w:bCs/>
          <w:sz w:val="24"/>
          <w:szCs w:val="24"/>
        </w:rPr>
        <w:t> rozwiązanie tego problemu,</w:t>
      </w:r>
    </w:p>
    <w:p w:rsidR="008D2BD8" w:rsidRPr="008D2BD8" w:rsidRDefault="008D2BD8" w:rsidP="008D2BD8">
      <w:pPr>
        <w:rPr>
          <w:rFonts w:ascii="Arial" w:hAnsi="Arial" w:cs="Arial"/>
          <w:b/>
          <w:bCs/>
          <w:sz w:val="24"/>
          <w:szCs w:val="24"/>
        </w:rPr>
      </w:pPr>
      <w:r w:rsidRPr="008D2BD8">
        <w:rPr>
          <w:rFonts w:ascii="Arial" w:hAnsi="Arial" w:cs="Arial"/>
          <w:b/>
          <w:bCs/>
          <w:sz w:val="24"/>
          <w:szCs w:val="24"/>
        </w:rPr>
        <w:t>-</w:t>
      </w:r>
      <w:r w:rsidRPr="008D2BD8">
        <w:rPr>
          <w:rFonts w:ascii="Arial" w:hAnsi="Arial" w:cs="Arial"/>
          <w:b/>
          <w:bCs/>
          <w:color w:val="FF0000"/>
          <w:sz w:val="24"/>
          <w:szCs w:val="24"/>
        </w:rPr>
        <w:t>70%</w:t>
      </w:r>
      <w:r w:rsidRPr="008D2BD8">
        <w:rPr>
          <w:rFonts w:ascii="Arial" w:hAnsi="Arial" w:cs="Arial"/>
          <w:b/>
          <w:bCs/>
          <w:sz w:val="24"/>
          <w:szCs w:val="24"/>
        </w:rPr>
        <w:t xml:space="preserve"> Polaków uważało, że zła sytuacja mieszkaniowa</w:t>
      </w:r>
    </w:p>
    <w:p w:rsidR="008D2BD8" w:rsidRPr="008D2BD8" w:rsidRDefault="008D2BD8" w:rsidP="008D2BD8">
      <w:pPr>
        <w:rPr>
          <w:rFonts w:ascii="Arial" w:hAnsi="Arial" w:cs="Arial"/>
          <w:sz w:val="24"/>
          <w:szCs w:val="24"/>
        </w:rPr>
      </w:pPr>
      <w:r w:rsidRPr="008D2BD8">
        <w:rPr>
          <w:rFonts w:ascii="Arial" w:hAnsi="Arial" w:cs="Arial"/>
          <w:b/>
          <w:bCs/>
          <w:sz w:val="24"/>
          <w:szCs w:val="24"/>
        </w:rPr>
        <w:t xml:space="preserve"> jest</w:t>
      </w:r>
      <w:r w:rsidRPr="008D2BD8">
        <w:rPr>
          <w:rFonts w:ascii="Arial" w:hAnsi="Arial" w:cs="Arial"/>
          <w:sz w:val="24"/>
          <w:szCs w:val="24"/>
        </w:rPr>
        <w:t xml:space="preserve"> </w:t>
      </w:r>
      <w:r w:rsidRPr="008D2BD8">
        <w:rPr>
          <w:rFonts w:ascii="Arial" w:hAnsi="Arial" w:cs="Arial"/>
          <w:b/>
          <w:bCs/>
          <w:sz w:val="24"/>
          <w:szCs w:val="24"/>
        </w:rPr>
        <w:t>główną przyczyną kryzysu demograficznego.</w:t>
      </w:r>
    </w:p>
    <w:p w:rsidR="008D2BD8" w:rsidRPr="008D2BD8" w:rsidRDefault="008D2BD8" w:rsidP="008D2BD8">
      <w:pPr>
        <w:rPr>
          <w:rFonts w:ascii="Arial" w:hAnsi="Arial" w:cs="Arial"/>
          <w:b/>
          <w:bCs/>
          <w:sz w:val="24"/>
          <w:szCs w:val="24"/>
        </w:rPr>
      </w:pPr>
      <w:r w:rsidRPr="008D2BD8">
        <w:rPr>
          <w:rFonts w:ascii="Arial" w:hAnsi="Arial" w:cs="Arial"/>
          <w:b/>
          <w:bCs/>
          <w:sz w:val="24"/>
          <w:szCs w:val="24"/>
        </w:rPr>
        <w:t> </w:t>
      </w:r>
    </w:p>
    <w:p w:rsidR="008D2BD8" w:rsidRDefault="008D2BD8" w:rsidP="008D2BD8">
      <w:pPr>
        <w:rPr>
          <w:rFonts w:ascii="Verdana" w:hAnsi="Verdana"/>
          <w:b/>
          <w:bCs/>
        </w:rPr>
      </w:pPr>
    </w:p>
    <w:p w:rsidR="008D2BD8" w:rsidRDefault="008D2BD8" w:rsidP="008D2BD8">
      <w:pPr>
        <w:rPr>
          <w:rFonts w:ascii="Verdana" w:hAnsi="Verdana"/>
          <w:b/>
          <w:bCs/>
        </w:rPr>
      </w:pPr>
    </w:p>
    <w:p w:rsidR="008D2BD8" w:rsidRPr="008D2BD8" w:rsidRDefault="008D2BD8" w:rsidP="008D2BD8">
      <w:pPr>
        <w:rPr>
          <w:rFonts w:ascii="Arial" w:hAnsi="Arial" w:cs="Arial"/>
          <w:sz w:val="24"/>
          <w:szCs w:val="24"/>
        </w:rPr>
      </w:pPr>
      <w:r w:rsidRPr="008D2BD8">
        <w:rPr>
          <w:rFonts w:ascii="Arial" w:hAnsi="Arial" w:cs="Arial"/>
          <w:b/>
          <w:bCs/>
          <w:sz w:val="48"/>
        </w:rPr>
        <w:t>CBOS 2013 rok:</w:t>
      </w:r>
    </w:p>
    <w:p w:rsidR="008D2BD8" w:rsidRPr="008D2BD8" w:rsidRDefault="008D2BD8" w:rsidP="008D2BD8">
      <w:pPr>
        <w:rPr>
          <w:rFonts w:ascii="Arial" w:hAnsi="Arial" w:cs="Arial"/>
          <w:sz w:val="24"/>
          <w:szCs w:val="24"/>
        </w:rPr>
      </w:pPr>
      <w:r w:rsidRPr="008D2BD8">
        <w:rPr>
          <w:rFonts w:ascii="Arial" w:hAnsi="Arial" w:cs="Arial"/>
          <w:b/>
          <w:bCs/>
          <w:sz w:val="24"/>
          <w:szCs w:val="24"/>
        </w:rPr>
        <w:t xml:space="preserve">-prawie </w:t>
      </w:r>
      <w:r w:rsidRPr="008D2BD8">
        <w:rPr>
          <w:rFonts w:ascii="Arial" w:hAnsi="Arial" w:cs="Arial"/>
          <w:b/>
          <w:bCs/>
          <w:color w:val="FF0000"/>
          <w:sz w:val="24"/>
          <w:szCs w:val="24"/>
        </w:rPr>
        <w:t>52,8%</w:t>
      </w:r>
      <w:r w:rsidRPr="008D2BD8">
        <w:rPr>
          <w:rFonts w:ascii="Arial" w:hAnsi="Arial" w:cs="Arial"/>
          <w:b/>
          <w:bCs/>
          <w:sz w:val="24"/>
          <w:szCs w:val="24"/>
        </w:rPr>
        <w:t>Polaków uważa, że głównym problemem</w:t>
      </w:r>
    </w:p>
    <w:p w:rsidR="008D2BD8" w:rsidRPr="008D2BD8" w:rsidRDefault="008D2BD8" w:rsidP="008D2BD8">
      <w:pPr>
        <w:rPr>
          <w:rFonts w:ascii="Arial" w:hAnsi="Arial" w:cs="Arial"/>
          <w:sz w:val="24"/>
          <w:szCs w:val="24"/>
        </w:rPr>
      </w:pPr>
      <w:r w:rsidRPr="008D2BD8">
        <w:rPr>
          <w:rFonts w:ascii="Arial" w:hAnsi="Arial" w:cs="Arial"/>
          <w:b/>
          <w:bCs/>
          <w:sz w:val="24"/>
          <w:szCs w:val="24"/>
        </w:rPr>
        <w:t> polskich rodzin jest brak mieszkań i perspektyw na</w:t>
      </w:r>
    </w:p>
    <w:p w:rsidR="008D2BD8" w:rsidRPr="008D2BD8" w:rsidRDefault="008D2BD8" w:rsidP="008D2BD8">
      <w:pPr>
        <w:rPr>
          <w:rFonts w:ascii="Arial" w:hAnsi="Arial" w:cs="Arial"/>
          <w:sz w:val="24"/>
          <w:szCs w:val="24"/>
        </w:rPr>
      </w:pPr>
      <w:r w:rsidRPr="008D2BD8">
        <w:rPr>
          <w:rFonts w:ascii="Arial" w:hAnsi="Arial" w:cs="Arial"/>
          <w:b/>
          <w:bCs/>
          <w:sz w:val="24"/>
          <w:szCs w:val="24"/>
        </w:rPr>
        <w:t> rozwiązanie tego problemu,</w:t>
      </w:r>
    </w:p>
    <w:p w:rsidR="008D2BD8" w:rsidRPr="008D2BD8" w:rsidRDefault="008D2BD8" w:rsidP="008D2BD8">
      <w:pPr>
        <w:rPr>
          <w:rFonts w:ascii="Arial" w:hAnsi="Arial" w:cs="Arial"/>
          <w:b/>
          <w:bCs/>
          <w:sz w:val="24"/>
          <w:szCs w:val="24"/>
        </w:rPr>
      </w:pPr>
      <w:r w:rsidRPr="008D2BD8">
        <w:rPr>
          <w:rFonts w:ascii="Arial" w:hAnsi="Arial" w:cs="Arial"/>
          <w:b/>
          <w:bCs/>
          <w:sz w:val="24"/>
          <w:szCs w:val="24"/>
        </w:rPr>
        <w:t>-</w:t>
      </w:r>
      <w:r w:rsidRPr="008D2BD8">
        <w:rPr>
          <w:rFonts w:ascii="Arial" w:hAnsi="Arial" w:cs="Arial"/>
          <w:b/>
          <w:bCs/>
          <w:color w:val="FF0000"/>
          <w:sz w:val="24"/>
          <w:szCs w:val="24"/>
        </w:rPr>
        <w:t>72,7%</w:t>
      </w:r>
      <w:r w:rsidRPr="008D2BD8">
        <w:rPr>
          <w:rFonts w:ascii="Arial" w:hAnsi="Arial" w:cs="Arial"/>
          <w:b/>
          <w:bCs/>
          <w:sz w:val="24"/>
          <w:szCs w:val="24"/>
        </w:rPr>
        <w:t xml:space="preserve"> Polaków uważa, że zła sytuacja mieszkaniowa</w:t>
      </w:r>
    </w:p>
    <w:p w:rsidR="008D2BD8" w:rsidRPr="008D2BD8" w:rsidRDefault="008D2BD8" w:rsidP="008D2BD8">
      <w:pPr>
        <w:rPr>
          <w:rFonts w:ascii="Arial" w:hAnsi="Arial" w:cs="Arial"/>
          <w:sz w:val="24"/>
          <w:szCs w:val="24"/>
        </w:rPr>
      </w:pPr>
      <w:r w:rsidRPr="008D2BD8">
        <w:rPr>
          <w:rFonts w:ascii="Arial" w:hAnsi="Arial" w:cs="Arial"/>
          <w:b/>
          <w:bCs/>
          <w:sz w:val="24"/>
          <w:szCs w:val="24"/>
        </w:rPr>
        <w:t xml:space="preserve"> jest</w:t>
      </w:r>
      <w:r w:rsidRPr="008D2BD8">
        <w:rPr>
          <w:rFonts w:ascii="Arial" w:hAnsi="Arial" w:cs="Arial"/>
          <w:sz w:val="24"/>
          <w:szCs w:val="24"/>
        </w:rPr>
        <w:t xml:space="preserve"> </w:t>
      </w:r>
      <w:r w:rsidRPr="008D2BD8">
        <w:rPr>
          <w:rFonts w:ascii="Arial" w:hAnsi="Arial" w:cs="Arial"/>
          <w:b/>
          <w:bCs/>
          <w:sz w:val="24"/>
          <w:szCs w:val="24"/>
        </w:rPr>
        <w:t>główną przyczyną kryzysu demograficznego.</w:t>
      </w:r>
    </w:p>
    <w:p w:rsidR="008D2BD8" w:rsidRPr="008D2BD8" w:rsidRDefault="008D2BD8" w:rsidP="008D2BD8">
      <w:pPr>
        <w:rPr>
          <w:rFonts w:ascii="Arial" w:hAnsi="Arial" w:cs="Arial"/>
          <w:b/>
          <w:bCs/>
          <w:sz w:val="24"/>
          <w:szCs w:val="24"/>
        </w:rPr>
      </w:pPr>
      <w:r w:rsidRPr="008D2BD8">
        <w:rPr>
          <w:rFonts w:ascii="Arial" w:hAnsi="Arial" w:cs="Arial"/>
          <w:b/>
          <w:bCs/>
          <w:sz w:val="24"/>
          <w:szCs w:val="24"/>
        </w:rPr>
        <w:t> </w:t>
      </w:r>
    </w:p>
    <w:p w:rsidR="008D2BD8" w:rsidRPr="008D2BD8" w:rsidRDefault="008D2BD8" w:rsidP="008D2BD8">
      <w:pPr>
        <w:rPr>
          <w:rFonts w:ascii="Arial" w:hAnsi="Arial" w:cs="Arial"/>
          <w:color w:val="000000"/>
        </w:rPr>
      </w:pPr>
    </w:p>
    <w:p w:rsidR="008D2BD8" w:rsidRDefault="008D2BD8" w:rsidP="008D2BD8"/>
    <w:p w:rsidR="00452CD5" w:rsidRPr="00452CD5" w:rsidRDefault="00452CD5" w:rsidP="00452CD5"/>
    <w:sectPr w:rsidR="00452CD5" w:rsidRPr="00452CD5" w:rsidSect="00452CD5">
      <w:headerReference w:type="first" r:id="rId1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280" w:rsidRDefault="00E24280" w:rsidP="00C560D8">
      <w:pPr>
        <w:spacing w:after="0" w:line="240" w:lineRule="auto"/>
      </w:pPr>
      <w:r>
        <w:separator/>
      </w:r>
    </w:p>
  </w:endnote>
  <w:endnote w:type="continuationSeparator" w:id="0">
    <w:p w:rsidR="00E24280" w:rsidRDefault="00E24280" w:rsidP="00C5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25798110"/>
      <w:docPartObj>
        <w:docPartGallery w:val="Page Numbers (Bottom of Page)"/>
        <w:docPartUnique/>
      </w:docPartObj>
    </w:sdtPr>
    <w:sdtEndPr/>
    <w:sdtContent>
      <w:p w:rsidR="00D51B47" w:rsidRPr="00E12DB6" w:rsidRDefault="00D51B47">
        <w:pPr>
          <w:pStyle w:val="Stopka"/>
          <w:jc w:val="right"/>
          <w:rPr>
            <w:rFonts w:ascii="Arial" w:hAnsi="Arial" w:cs="Arial"/>
            <w:sz w:val="20"/>
          </w:rPr>
        </w:pPr>
        <w:r w:rsidRPr="00E12DB6">
          <w:rPr>
            <w:rFonts w:ascii="Arial" w:hAnsi="Arial" w:cs="Arial"/>
            <w:sz w:val="20"/>
          </w:rPr>
          <w:fldChar w:fldCharType="begin"/>
        </w:r>
        <w:r w:rsidRPr="00E12DB6">
          <w:rPr>
            <w:rFonts w:ascii="Arial" w:hAnsi="Arial" w:cs="Arial"/>
            <w:sz w:val="20"/>
          </w:rPr>
          <w:instrText xml:space="preserve"> PAGE   \* MERGEFORMAT </w:instrText>
        </w:r>
        <w:r w:rsidRPr="00E12DB6">
          <w:rPr>
            <w:rFonts w:ascii="Arial" w:hAnsi="Arial" w:cs="Arial"/>
            <w:sz w:val="20"/>
          </w:rPr>
          <w:fldChar w:fldCharType="separate"/>
        </w:r>
        <w:r w:rsidR="00060232">
          <w:rPr>
            <w:rFonts w:ascii="Arial" w:hAnsi="Arial" w:cs="Arial"/>
            <w:noProof/>
            <w:sz w:val="20"/>
          </w:rPr>
          <w:t>6</w:t>
        </w:r>
        <w:r w:rsidRPr="00E12DB6">
          <w:rPr>
            <w:rFonts w:ascii="Arial" w:hAnsi="Arial" w:cs="Arial"/>
            <w:noProof/>
            <w:sz w:val="20"/>
          </w:rPr>
          <w:fldChar w:fldCharType="end"/>
        </w:r>
      </w:p>
    </w:sdtContent>
  </w:sdt>
  <w:p w:rsidR="00D51B47" w:rsidRDefault="00D51B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280" w:rsidRDefault="00E24280" w:rsidP="00C560D8">
      <w:pPr>
        <w:spacing w:after="0" w:line="240" w:lineRule="auto"/>
      </w:pPr>
      <w:r>
        <w:separator/>
      </w:r>
    </w:p>
  </w:footnote>
  <w:footnote w:type="continuationSeparator" w:id="0">
    <w:p w:rsidR="00E24280" w:rsidRDefault="00E24280" w:rsidP="00C560D8">
      <w:pPr>
        <w:spacing w:after="0" w:line="240" w:lineRule="auto"/>
      </w:pPr>
      <w:r>
        <w:continuationSeparator/>
      </w:r>
    </w:p>
  </w:footnote>
  <w:footnote w:id="1">
    <w:p w:rsidR="00D51B47" w:rsidRPr="00237827" w:rsidRDefault="00D51B47" w:rsidP="00237827">
      <w:pPr>
        <w:pStyle w:val="Tekstprzypisudolnego"/>
        <w:jc w:val="both"/>
        <w:rPr>
          <w:rFonts w:ascii="Arial" w:hAnsi="Arial" w:cs="Arial"/>
          <w:sz w:val="18"/>
        </w:rPr>
      </w:pPr>
      <w:r w:rsidRPr="00237827">
        <w:rPr>
          <w:rStyle w:val="Odwoanieprzypisudolnego"/>
          <w:rFonts w:ascii="Arial" w:hAnsi="Arial" w:cs="Arial"/>
          <w:sz w:val="18"/>
        </w:rPr>
        <w:footnoteRef/>
      </w:r>
      <w:r w:rsidRPr="00237827">
        <w:rPr>
          <w:rFonts w:ascii="Arial" w:hAnsi="Arial" w:cs="Arial"/>
          <w:sz w:val="18"/>
        </w:rPr>
        <w:t xml:space="preserve"> W 2011 roku mediana kobiet rodzących dziecko wynosiła 28,8 lat; a średni wiek urodzenia pierwszego dziecka 26,9. Por. Podstawowe informacje o rozwoju demograficznym Polski do 2012 roku; Departament Badań Demograficznych i Rynku Pracy GUS; Warszawa 2013. [http://www.stat.gov.pl/cps/rde/xbcr/gus/L_podst_inf_o</w:t>
      </w:r>
    </w:p>
    <w:p w:rsidR="00D51B47" w:rsidRPr="00D9439E" w:rsidRDefault="00D51B47" w:rsidP="00237827">
      <w:pPr>
        <w:pStyle w:val="Tekstprzypisudolnego"/>
        <w:jc w:val="both"/>
        <w:rPr>
          <w:rFonts w:ascii="Arial" w:hAnsi="Arial" w:cs="Arial"/>
          <w:sz w:val="18"/>
        </w:rPr>
      </w:pPr>
      <w:r w:rsidRPr="00237827">
        <w:rPr>
          <w:rFonts w:ascii="Arial" w:hAnsi="Arial" w:cs="Arial"/>
          <w:sz w:val="18"/>
        </w:rPr>
        <w:t>_rozwoju_dem_pl_do_2012.pdf]. Dostęp:20.09.2013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B47" w:rsidRDefault="00D51B47" w:rsidP="009E3446">
    <w:pPr>
      <w:pStyle w:val="Nagwek"/>
      <w:jc w:val="right"/>
    </w:pPr>
    <w:r>
      <w:rPr>
        <w:noProof/>
        <w:lang w:eastAsia="pl-PL"/>
      </w:rPr>
      <w:drawing>
        <wp:inline distT="0" distB="0" distL="0" distR="0">
          <wp:extent cx="567822" cy="294132"/>
          <wp:effectExtent l="19050" t="0" r="3678" b="0"/>
          <wp:docPr id="3" name="Obraz 0" descr="logoC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BOS.jpg"/>
                  <pic:cNvPicPr/>
                </pic:nvPicPr>
                <pic:blipFill>
                  <a:blip r:embed="rId1"/>
                  <a:stretch>
                    <a:fillRect/>
                  </a:stretch>
                </pic:blipFill>
                <pic:spPr>
                  <a:xfrm>
                    <a:off x="0" y="0"/>
                    <a:ext cx="567822" cy="29413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B47" w:rsidRDefault="00E24280">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2307" o:spid="_x0000_s2119" type="#_x0000_t75" style="position:absolute;margin-left:0;margin-top:0;width:600pt;height:848.65pt;z-index:-251658752;mso-position-horizontal:center;mso-position-horizontal-relative:margin;mso-position-vertical:center;mso-position-vertical-relative:margin" o:allowincell="f">
          <v:imagedata r:id="rId1" o:title="Strona tytułowa raportu kolor RGB"/>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B47" w:rsidRPr="00452CD5" w:rsidRDefault="00D51B47" w:rsidP="00452C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61249"/>
    <w:multiLevelType w:val="hybridMultilevel"/>
    <w:tmpl w:val="4B2E8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175456C"/>
    <w:multiLevelType w:val="hybridMultilevel"/>
    <w:tmpl w:val="2BEA2782"/>
    <w:lvl w:ilvl="0" w:tplc="FC562416">
      <w:start w:val="1"/>
      <w:numFmt w:val="bullet"/>
      <w:lvlText w:val=""/>
      <w:lvlJc w:val="left"/>
      <w:pPr>
        <w:tabs>
          <w:tab w:val="num" w:pos="720"/>
        </w:tabs>
        <w:ind w:left="720" w:hanging="360"/>
      </w:pPr>
      <w:rPr>
        <w:rFonts w:ascii="Symbol" w:hAnsi="Symbol" w:hint="default"/>
      </w:rPr>
    </w:lvl>
    <w:lvl w:ilvl="1" w:tplc="C2B658FA">
      <w:start w:val="1"/>
      <w:numFmt w:val="bullet"/>
      <w:lvlText w:val="o"/>
      <w:lvlJc w:val="left"/>
      <w:pPr>
        <w:tabs>
          <w:tab w:val="num" w:pos="1440"/>
        </w:tabs>
        <w:ind w:left="1440" w:hanging="360"/>
      </w:pPr>
      <w:rPr>
        <w:rFonts w:ascii="Courier New" w:hAnsi="Courier New" w:hint="default"/>
      </w:rPr>
    </w:lvl>
    <w:lvl w:ilvl="2" w:tplc="036E06D2">
      <w:start w:val="1"/>
      <w:numFmt w:val="bullet"/>
      <w:lvlText w:val=""/>
      <w:lvlJc w:val="left"/>
      <w:pPr>
        <w:tabs>
          <w:tab w:val="num" w:pos="2160"/>
        </w:tabs>
        <w:ind w:left="2160" w:hanging="360"/>
      </w:pPr>
      <w:rPr>
        <w:rFonts w:ascii="Wingdings" w:hAnsi="Wingdings" w:hint="default"/>
      </w:rPr>
    </w:lvl>
    <w:lvl w:ilvl="3" w:tplc="0B0C49FA">
      <w:start w:val="1"/>
      <w:numFmt w:val="bullet"/>
      <w:lvlText w:val=""/>
      <w:lvlJc w:val="left"/>
      <w:pPr>
        <w:tabs>
          <w:tab w:val="num" w:pos="2880"/>
        </w:tabs>
        <w:ind w:left="2880" w:hanging="360"/>
      </w:pPr>
      <w:rPr>
        <w:rFonts w:ascii="Symbol" w:hAnsi="Symbol" w:hint="default"/>
      </w:rPr>
    </w:lvl>
    <w:lvl w:ilvl="4" w:tplc="7910C7BA">
      <w:start w:val="1"/>
      <w:numFmt w:val="bullet"/>
      <w:lvlText w:val="o"/>
      <w:lvlJc w:val="left"/>
      <w:pPr>
        <w:tabs>
          <w:tab w:val="num" w:pos="3600"/>
        </w:tabs>
        <w:ind w:left="3600" w:hanging="360"/>
      </w:pPr>
      <w:rPr>
        <w:rFonts w:ascii="Courier New" w:hAnsi="Courier New" w:hint="default"/>
      </w:rPr>
    </w:lvl>
    <w:lvl w:ilvl="5" w:tplc="CD92EC92">
      <w:start w:val="1"/>
      <w:numFmt w:val="bullet"/>
      <w:lvlText w:val=""/>
      <w:lvlJc w:val="left"/>
      <w:pPr>
        <w:tabs>
          <w:tab w:val="num" w:pos="4320"/>
        </w:tabs>
        <w:ind w:left="4320" w:hanging="360"/>
      </w:pPr>
      <w:rPr>
        <w:rFonts w:ascii="Wingdings" w:hAnsi="Wingdings" w:hint="default"/>
      </w:rPr>
    </w:lvl>
    <w:lvl w:ilvl="6" w:tplc="508ED3F4">
      <w:start w:val="1"/>
      <w:numFmt w:val="bullet"/>
      <w:lvlText w:val=""/>
      <w:lvlJc w:val="left"/>
      <w:pPr>
        <w:tabs>
          <w:tab w:val="num" w:pos="5040"/>
        </w:tabs>
        <w:ind w:left="5040" w:hanging="360"/>
      </w:pPr>
      <w:rPr>
        <w:rFonts w:ascii="Symbol" w:hAnsi="Symbol" w:hint="default"/>
      </w:rPr>
    </w:lvl>
    <w:lvl w:ilvl="7" w:tplc="C4660498">
      <w:start w:val="1"/>
      <w:numFmt w:val="bullet"/>
      <w:lvlText w:val="o"/>
      <w:lvlJc w:val="left"/>
      <w:pPr>
        <w:tabs>
          <w:tab w:val="num" w:pos="5760"/>
        </w:tabs>
        <w:ind w:left="5760" w:hanging="360"/>
      </w:pPr>
      <w:rPr>
        <w:rFonts w:ascii="Courier New" w:hAnsi="Courier New" w:hint="default"/>
      </w:rPr>
    </w:lvl>
    <w:lvl w:ilvl="8" w:tplc="A46434CE">
      <w:start w:val="1"/>
      <w:numFmt w:val="bullet"/>
      <w:lvlText w:val=""/>
      <w:lvlJc w:val="left"/>
      <w:pPr>
        <w:tabs>
          <w:tab w:val="num" w:pos="6480"/>
        </w:tabs>
        <w:ind w:left="6480" w:hanging="360"/>
      </w:pPr>
      <w:rPr>
        <w:rFonts w:ascii="Wingdings" w:hAnsi="Wingdings" w:hint="default"/>
      </w:rPr>
    </w:lvl>
  </w:abstractNum>
  <w:abstractNum w:abstractNumId="2">
    <w:nsid w:val="7D7C6091"/>
    <w:multiLevelType w:val="hybridMultilevel"/>
    <w:tmpl w:val="D7B4A03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attachedTemplate r:id="rId1"/>
  <w:defaultTabStop w:val="708"/>
  <w:hyphenationZone w:val="425"/>
  <w:characterSpacingControl w:val="doNotCompress"/>
  <w:hdrShapeDefaults>
    <o:shapedefaults v:ext="edit" spidmax="212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97"/>
    <w:rsid w:val="00000485"/>
    <w:rsid w:val="000172E7"/>
    <w:rsid w:val="00023378"/>
    <w:rsid w:val="00060232"/>
    <w:rsid w:val="00065A2B"/>
    <w:rsid w:val="00076CC8"/>
    <w:rsid w:val="00096585"/>
    <w:rsid w:val="000D3F3D"/>
    <w:rsid w:val="000F6B38"/>
    <w:rsid w:val="0013272D"/>
    <w:rsid w:val="00136E70"/>
    <w:rsid w:val="00145ADF"/>
    <w:rsid w:val="00153367"/>
    <w:rsid w:val="001A6DFA"/>
    <w:rsid w:val="001B1511"/>
    <w:rsid w:val="001D26BB"/>
    <w:rsid w:val="001D4B45"/>
    <w:rsid w:val="001E02FE"/>
    <w:rsid w:val="00206333"/>
    <w:rsid w:val="0022638A"/>
    <w:rsid w:val="00237827"/>
    <w:rsid w:val="002E49F4"/>
    <w:rsid w:val="002F2C3D"/>
    <w:rsid w:val="003034CC"/>
    <w:rsid w:val="00315DD9"/>
    <w:rsid w:val="00317EA5"/>
    <w:rsid w:val="003204F3"/>
    <w:rsid w:val="00335C99"/>
    <w:rsid w:val="0036410B"/>
    <w:rsid w:val="0037695C"/>
    <w:rsid w:val="00397BFC"/>
    <w:rsid w:val="003A4005"/>
    <w:rsid w:val="003B3085"/>
    <w:rsid w:val="003E55F0"/>
    <w:rsid w:val="003F3D07"/>
    <w:rsid w:val="0040305D"/>
    <w:rsid w:val="004462D5"/>
    <w:rsid w:val="00451E0E"/>
    <w:rsid w:val="00452CD5"/>
    <w:rsid w:val="00465138"/>
    <w:rsid w:val="0047127B"/>
    <w:rsid w:val="00471F58"/>
    <w:rsid w:val="00481797"/>
    <w:rsid w:val="00487D37"/>
    <w:rsid w:val="004C0BD2"/>
    <w:rsid w:val="004D45FF"/>
    <w:rsid w:val="00500150"/>
    <w:rsid w:val="005101A8"/>
    <w:rsid w:val="0052777F"/>
    <w:rsid w:val="00543246"/>
    <w:rsid w:val="00577002"/>
    <w:rsid w:val="00587170"/>
    <w:rsid w:val="00590BDA"/>
    <w:rsid w:val="005A2817"/>
    <w:rsid w:val="005A60C7"/>
    <w:rsid w:val="005C2996"/>
    <w:rsid w:val="005D6CB9"/>
    <w:rsid w:val="00680B50"/>
    <w:rsid w:val="00697410"/>
    <w:rsid w:val="006C689D"/>
    <w:rsid w:val="006D3727"/>
    <w:rsid w:val="00747341"/>
    <w:rsid w:val="00751B09"/>
    <w:rsid w:val="007525D0"/>
    <w:rsid w:val="00754FD3"/>
    <w:rsid w:val="0075590C"/>
    <w:rsid w:val="007964C5"/>
    <w:rsid w:val="007A2177"/>
    <w:rsid w:val="007E5C84"/>
    <w:rsid w:val="008101B3"/>
    <w:rsid w:val="00811E17"/>
    <w:rsid w:val="00821AEE"/>
    <w:rsid w:val="00821E9A"/>
    <w:rsid w:val="00826866"/>
    <w:rsid w:val="008411AF"/>
    <w:rsid w:val="00870FD8"/>
    <w:rsid w:val="008850F7"/>
    <w:rsid w:val="00887248"/>
    <w:rsid w:val="008910C8"/>
    <w:rsid w:val="008A76A1"/>
    <w:rsid w:val="008C49F2"/>
    <w:rsid w:val="008C510B"/>
    <w:rsid w:val="008D2BD8"/>
    <w:rsid w:val="009452B3"/>
    <w:rsid w:val="00945D47"/>
    <w:rsid w:val="009516AA"/>
    <w:rsid w:val="009840DB"/>
    <w:rsid w:val="00990B64"/>
    <w:rsid w:val="009E3446"/>
    <w:rsid w:val="00A03121"/>
    <w:rsid w:val="00A0388A"/>
    <w:rsid w:val="00A33D7D"/>
    <w:rsid w:val="00A74621"/>
    <w:rsid w:val="00A7530E"/>
    <w:rsid w:val="00AA755D"/>
    <w:rsid w:val="00AA77B8"/>
    <w:rsid w:val="00AA7E90"/>
    <w:rsid w:val="00AB5A46"/>
    <w:rsid w:val="00AC208A"/>
    <w:rsid w:val="00AC778A"/>
    <w:rsid w:val="00B00702"/>
    <w:rsid w:val="00B1710D"/>
    <w:rsid w:val="00B4428A"/>
    <w:rsid w:val="00B71628"/>
    <w:rsid w:val="00B71DF5"/>
    <w:rsid w:val="00B779FE"/>
    <w:rsid w:val="00B81372"/>
    <w:rsid w:val="00B8334E"/>
    <w:rsid w:val="00B861AC"/>
    <w:rsid w:val="00B9403A"/>
    <w:rsid w:val="00B95478"/>
    <w:rsid w:val="00BA270D"/>
    <w:rsid w:val="00BC06B4"/>
    <w:rsid w:val="00BC524B"/>
    <w:rsid w:val="00BE0FD1"/>
    <w:rsid w:val="00BE57DE"/>
    <w:rsid w:val="00C217CA"/>
    <w:rsid w:val="00C560D8"/>
    <w:rsid w:val="00C655C6"/>
    <w:rsid w:val="00C82E5B"/>
    <w:rsid w:val="00CA1BD0"/>
    <w:rsid w:val="00CA5F21"/>
    <w:rsid w:val="00CC4EA2"/>
    <w:rsid w:val="00CC6C6E"/>
    <w:rsid w:val="00CD690A"/>
    <w:rsid w:val="00CE5EB9"/>
    <w:rsid w:val="00D431F5"/>
    <w:rsid w:val="00D44D6D"/>
    <w:rsid w:val="00D51B47"/>
    <w:rsid w:val="00D56030"/>
    <w:rsid w:val="00D9439E"/>
    <w:rsid w:val="00DA0812"/>
    <w:rsid w:val="00DC0FA4"/>
    <w:rsid w:val="00DD1603"/>
    <w:rsid w:val="00E12DB6"/>
    <w:rsid w:val="00E24280"/>
    <w:rsid w:val="00E7686C"/>
    <w:rsid w:val="00E85BE3"/>
    <w:rsid w:val="00E9597E"/>
    <w:rsid w:val="00E97FA4"/>
    <w:rsid w:val="00EA6A35"/>
    <w:rsid w:val="00EB28DD"/>
    <w:rsid w:val="00EE19A0"/>
    <w:rsid w:val="00F11861"/>
    <w:rsid w:val="00F22722"/>
    <w:rsid w:val="00F30C3E"/>
    <w:rsid w:val="00F35E92"/>
    <w:rsid w:val="00F366AB"/>
    <w:rsid w:val="00F821A0"/>
    <w:rsid w:val="00F86930"/>
    <w:rsid w:val="00F90110"/>
    <w:rsid w:val="00FE4D32"/>
    <w:rsid w:val="00FE77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2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6866"/>
    <w:pPr>
      <w:spacing w:after="200" w:line="276" w:lineRule="auto"/>
    </w:pPr>
    <w:rPr>
      <w:sz w:val="22"/>
      <w:szCs w:val="22"/>
      <w:lang w:eastAsia="en-US"/>
    </w:rPr>
  </w:style>
  <w:style w:type="paragraph" w:styleId="Nagwek1">
    <w:name w:val="heading 1"/>
    <w:basedOn w:val="Normalny"/>
    <w:next w:val="Normalny"/>
    <w:link w:val="Nagwek1Znak"/>
    <w:uiPriority w:val="9"/>
    <w:qFormat/>
    <w:rsid w:val="00315DD9"/>
    <w:pPr>
      <w:keepNext/>
      <w:keepLines/>
      <w:spacing w:before="960" w:after="240"/>
      <w:outlineLvl w:val="0"/>
    </w:pPr>
    <w:rPr>
      <w:rFonts w:asciiTheme="majorHAnsi" w:eastAsiaTheme="majorEastAsia" w:hAnsiTheme="majorHAnsi" w:cstheme="majorBidi"/>
      <w:b/>
      <w:bCs/>
      <w:color w:val="17365D" w:themeColor="text2" w:themeShade="BF"/>
      <w:sz w:val="28"/>
      <w:szCs w:val="28"/>
    </w:rPr>
  </w:style>
  <w:style w:type="paragraph" w:styleId="Nagwek2">
    <w:name w:val="heading 2"/>
    <w:basedOn w:val="Normalny"/>
    <w:next w:val="Normalny"/>
    <w:link w:val="Nagwek2Znak"/>
    <w:uiPriority w:val="99"/>
    <w:semiHidden/>
    <w:unhideWhenUsed/>
    <w:qFormat/>
    <w:rsid w:val="00452CD5"/>
    <w:pPr>
      <w:keepNext/>
      <w:keepLines/>
      <w:spacing w:before="200" w:after="0"/>
      <w:outlineLvl w:val="1"/>
    </w:pPr>
    <w:rPr>
      <w:rFonts w:ascii="Courier New" w:hAnsi="Courier New" w:cs="Courier New"/>
      <w:b/>
      <w:bCs/>
      <w:i/>
      <w:iCs/>
      <w:color w:val="000000"/>
      <w:sz w:val="28"/>
      <w:szCs w:val="28"/>
      <w:lang w:eastAsia="pl-PL"/>
    </w:rPr>
  </w:style>
  <w:style w:type="paragraph" w:styleId="Nagwek3">
    <w:name w:val="heading 3"/>
    <w:basedOn w:val="Normalny"/>
    <w:next w:val="Normalny"/>
    <w:link w:val="Nagwek3Znak"/>
    <w:uiPriority w:val="99"/>
    <w:semiHidden/>
    <w:unhideWhenUsed/>
    <w:qFormat/>
    <w:rsid w:val="00452CD5"/>
    <w:pPr>
      <w:keepNext/>
      <w:keepLines/>
      <w:spacing w:before="200" w:after="0"/>
      <w:outlineLvl w:val="2"/>
    </w:pPr>
    <w:rPr>
      <w:rFonts w:ascii="Courier New" w:hAnsi="Courier New" w:cs="Courier New"/>
      <w:b/>
      <w:bCs/>
      <w:color w:val="000000"/>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60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60D8"/>
  </w:style>
  <w:style w:type="paragraph" w:styleId="Stopka">
    <w:name w:val="footer"/>
    <w:basedOn w:val="Normalny"/>
    <w:link w:val="StopkaZnak"/>
    <w:uiPriority w:val="99"/>
    <w:unhideWhenUsed/>
    <w:rsid w:val="00C560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60D8"/>
  </w:style>
  <w:style w:type="table" w:styleId="Tabela-Siatka">
    <w:name w:val="Table Grid"/>
    <w:basedOn w:val="Standardowy"/>
    <w:uiPriority w:val="59"/>
    <w:rsid w:val="003034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1Znak">
    <w:name w:val="Nagłówek 1 Znak"/>
    <w:basedOn w:val="Domylnaczcionkaakapitu"/>
    <w:link w:val="Nagwek1"/>
    <w:uiPriority w:val="9"/>
    <w:rsid w:val="00315DD9"/>
    <w:rPr>
      <w:rFonts w:asciiTheme="majorHAnsi" w:eastAsiaTheme="majorEastAsia" w:hAnsiTheme="majorHAnsi" w:cstheme="majorBidi"/>
      <w:b/>
      <w:bCs/>
      <w:color w:val="17365D" w:themeColor="text2" w:themeShade="BF"/>
      <w:sz w:val="28"/>
      <w:szCs w:val="28"/>
      <w:lang w:eastAsia="en-US"/>
    </w:rPr>
  </w:style>
  <w:style w:type="paragraph" w:styleId="Tekstdymka">
    <w:name w:val="Balloon Text"/>
    <w:basedOn w:val="Normalny"/>
    <w:link w:val="TekstdymkaZnak"/>
    <w:uiPriority w:val="99"/>
    <w:semiHidden/>
    <w:unhideWhenUsed/>
    <w:rsid w:val="009E34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3446"/>
    <w:rPr>
      <w:rFonts w:ascii="Tahoma" w:hAnsi="Tahoma" w:cs="Tahoma"/>
      <w:sz w:val="16"/>
      <w:szCs w:val="16"/>
      <w:lang w:eastAsia="en-US"/>
    </w:rPr>
  </w:style>
  <w:style w:type="paragraph" w:styleId="Tekstprzypisudolnego">
    <w:name w:val="footnote text"/>
    <w:basedOn w:val="Normalny"/>
    <w:link w:val="TekstprzypisudolnegoZnak"/>
    <w:uiPriority w:val="99"/>
    <w:semiHidden/>
    <w:unhideWhenUsed/>
    <w:rsid w:val="0075590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5590C"/>
    <w:rPr>
      <w:lang w:eastAsia="en-US"/>
    </w:rPr>
  </w:style>
  <w:style w:type="character" w:styleId="Odwoanieprzypisudolnego">
    <w:name w:val="footnote reference"/>
    <w:basedOn w:val="Domylnaczcionkaakapitu"/>
    <w:uiPriority w:val="99"/>
    <w:semiHidden/>
    <w:unhideWhenUsed/>
    <w:rsid w:val="0075590C"/>
    <w:rPr>
      <w:vertAlign w:val="superscript"/>
    </w:rPr>
  </w:style>
  <w:style w:type="character" w:styleId="Hipercze">
    <w:name w:val="Hyperlink"/>
    <w:basedOn w:val="Domylnaczcionkaakapitu"/>
    <w:uiPriority w:val="99"/>
    <w:unhideWhenUsed/>
    <w:rsid w:val="00EA6A35"/>
    <w:rPr>
      <w:color w:val="0000FF" w:themeColor="hyperlink"/>
      <w:u w:val="single"/>
    </w:rPr>
  </w:style>
  <w:style w:type="paragraph" w:styleId="Tekstprzypisukocowego">
    <w:name w:val="endnote text"/>
    <w:basedOn w:val="Normalny"/>
    <w:link w:val="TekstprzypisukocowegoZnak"/>
    <w:uiPriority w:val="99"/>
    <w:semiHidden/>
    <w:unhideWhenUsed/>
    <w:rsid w:val="00076CC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76CC8"/>
    <w:rPr>
      <w:lang w:eastAsia="en-US"/>
    </w:rPr>
  </w:style>
  <w:style w:type="character" w:styleId="Odwoanieprzypisukocowego">
    <w:name w:val="endnote reference"/>
    <w:basedOn w:val="Domylnaczcionkaakapitu"/>
    <w:uiPriority w:val="99"/>
    <w:semiHidden/>
    <w:unhideWhenUsed/>
    <w:rsid w:val="00076CC8"/>
    <w:rPr>
      <w:vertAlign w:val="superscript"/>
    </w:rPr>
  </w:style>
  <w:style w:type="paragraph" w:styleId="Akapitzlist">
    <w:name w:val="List Paragraph"/>
    <w:basedOn w:val="Normalny"/>
    <w:uiPriority w:val="34"/>
    <w:qFormat/>
    <w:rsid w:val="005D6CB9"/>
    <w:pPr>
      <w:ind w:left="720"/>
      <w:contextualSpacing/>
    </w:pPr>
  </w:style>
  <w:style w:type="paragraph" w:customStyle="1" w:styleId="Nagwek21">
    <w:name w:val="Nagłówek 21"/>
    <w:basedOn w:val="Normalny"/>
    <w:next w:val="Normalny"/>
    <w:uiPriority w:val="99"/>
    <w:qFormat/>
    <w:rsid w:val="00452CD5"/>
    <w:pPr>
      <w:widowControl w:val="0"/>
      <w:autoSpaceDE w:val="0"/>
      <w:autoSpaceDN w:val="0"/>
      <w:adjustRightInd w:val="0"/>
      <w:spacing w:after="0" w:line="240" w:lineRule="auto"/>
      <w:outlineLvl w:val="1"/>
    </w:pPr>
    <w:rPr>
      <w:rFonts w:ascii="Courier New" w:eastAsia="Times New Roman" w:hAnsi="Courier New" w:cs="Courier New"/>
      <w:b/>
      <w:bCs/>
      <w:i/>
      <w:iCs/>
      <w:color w:val="000000"/>
      <w:sz w:val="28"/>
      <w:szCs w:val="28"/>
      <w:lang w:eastAsia="pl-PL"/>
    </w:rPr>
  </w:style>
  <w:style w:type="paragraph" w:customStyle="1" w:styleId="Nagwek31">
    <w:name w:val="Nagłówek 31"/>
    <w:basedOn w:val="Normalny"/>
    <w:next w:val="Normalny"/>
    <w:uiPriority w:val="99"/>
    <w:qFormat/>
    <w:rsid w:val="00452CD5"/>
    <w:pPr>
      <w:widowControl w:val="0"/>
      <w:autoSpaceDE w:val="0"/>
      <w:autoSpaceDN w:val="0"/>
      <w:adjustRightInd w:val="0"/>
      <w:spacing w:after="0" w:line="240" w:lineRule="auto"/>
      <w:outlineLvl w:val="2"/>
    </w:pPr>
    <w:rPr>
      <w:rFonts w:ascii="Courier New" w:eastAsia="Times New Roman" w:hAnsi="Courier New" w:cs="Courier New"/>
      <w:b/>
      <w:bCs/>
      <w:color w:val="000000"/>
      <w:sz w:val="26"/>
      <w:szCs w:val="26"/>
      <w:lang w:eastAsia="pl-PL"/>
    </w:rPr>
  </w:style>
  <w:style w:type="numbering" w:customStyle="1" w:styleId="Bezlisty1">
    <w:name w:val="Bez listy1"/>
    <w:next w:val="Bezlisty"/>
    <w:uiPriority w:val="99"/>
    <w:semiHidden/>
    <w:unhideWhenUsed/>
    <w:rsid w:val="00452CD5"/>
  </w:style>
  <w:style w:type="character" w:customStyle="1" w:styleId="Nagwek2Znak">
    <w:name w:val="Nagłówek 2 Znak"/>
    <w:basedOn w:val="Domylnaczcionkaakapitu"/>
    <w:link w:val="Nagwek2"/>
    <w:uiPriority w:val="99"/>
    <w:rsid w:val="00452CD5"/>
    <w:rPr>
      <w:rFonts w:ascii="Courier New" w:hAnsi="Courier New" w:cs="Courier New"/>
      <w:b/>
      <w:bCs/>
      <w:i/>
      <w:iCs/>
      <w:color w:val="000000"/>
      <w:sz w:val="28"/>
      <w:szCs w:val="28"/>
    </w:rPr>
  </w:style>
  <w:style w:type="character" w:customStyle="1" w:styleId="Nagwek3Znak">
    <w:name w:val="Nagłówek 3 Znak"/>
    <w:basedOn w:val="Domylnaczcionkaakapitu"/>
    <w:link w:val="Nagwek3"/>
    <w:uiPriority w:val="99"/>
    <w:rsid w:val="00452CD5"/>
    <w:rPr>
      <w:rFonts w:ascii="Courier New" w:hAnsi="Courier New" w:cs="Courier New"/>
      <w:b/>
      <w:bCs/>
      <w:color w:val="000000"/>
      <w:sz w:val="26"/>
      <w:szCs w:val="26"/>
    </w:rPr>
  </w:style>
  <w:style w:type="character" w:customStyle="1" w:styleId="Nagwek2Znak1">
    <w:name w:val="Nagłówek 2 Znak1"/>
    <w:basedOn w:val="Domylnaczcionkaakapitu"/>
    <w:uiPriority w:val="9"/>
    <w:semiHidden/>
    <w:rsid w:val="00452CD5"/>
    <w:rPr>
      <w:rFonts w:asciiTheme="majorHAnsi" w:eastAsiaTheme="majorEastAsia" w:hAnsiTheme="majorHAnsi" w:cstheme="majorBidi"/>
      <w:b/>
      <w:bCs/>
      <w:color w:val="4F81BD" w:themeColor="accent1"/>
      <w:sz w:val="26"/>
      <w:szCs w:val="26"/>
      <w:lang w:eastAsia="en-US"/>
    </w:rPr>
  </w:style>
  <w:style w:type="character" w:customStyle="1" w:styleId="Nagwek3Znak1">
    <w:name w:val="Nagłówek 3 Znak1"/>
    <w:basedOn w:val="Domylnaczcionkaakapitu"/>
    <w:uiPriority w:val="9"/>
    <w:semiHidden/>
    <w:rsid w:val="00452CD5"/>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6866"/>
    <w:pPr>
      <w:spacing w:after="200" w:line="276" w:lineRule="auto"/>
    </w:pPr>
    <w:rPr>
      <w:sz w:val="22"/>
      <w:szCs w:val="22"/>
      <w:lang w:eastAsia="en-US"/>
    </w:rPr>
  </w:style>
  <w:style w:type="paragraph" w:styleId="Nagwek1">
    <w:name w:val="heading 1"/>
    <w:basedOn w:val="Normalny"/>
    <w:next w:val="Normalny"/>
    <w:link w:val="Nagwek1Znak"/>
    <w:uiPriority w:val="9"/>
    <w:qFormat/>
    <w:rsid w:val="00315DD9"/>
    <w:pPr>
      <w:keepNext/>
      <w:keepLines/>
      <w:spacing w:before="960" w:after="240"/>
      <w:outlineLvl w:val="0"/>
    </w:pPr>
    <w:rPr>
      <w:rFonts w:asciiTheme="majorHAnsi" w:eastAsiaTheme="majorEastAsia" w:hAnsiTheme="majorHAnsi" w:cstheme="majorBidi"/>
      <w:b/>
      <w:bCs/>
      <w:color w:val="17365D" w:themeColor="text2" w:themeShade="BF"/>
      <w:sz w:val="28"/>
      <w:szCs w:val="28"/>
    </w:rPr>
  </w:style>
  <w:style w:type="paragraph" w:styleId="Nagwek2">
    <w:name w:val="heading 2"/>
    <w:basedOn w:val="Normalny"/>
    <w:next w:val="Normalny"/>
    <w:link w:val="Nagwek2Znak"/>
    <w:uiPriority w:val="99"/>
    <w:semiHidden/>
    <w:unhideWhenUsed/>
    <w:qFormat/>
    <w:rsid w:val="00452CD5"/>
    <w:pPr>
      <w:keepNext/>
      <w:keepLines/>
      <w:spacing w:before="200" w:after="0"/>
      <w:outlineLvl w:val="1"/>
    </w:pPr>
    <w:rPr>
      <w:rFonts w:ascii="Courier New" w:hAnsi="Courier New" w:cs="Courier New"/>
      <w:b/>
      <w:bCs/>
      <w:i/>
      <w:iCs/>
      <w:color w:val="000000"/>
      <w:sz w:val="28"/>
      <w:szCs w:val="28"/>
      <w:lang w:eastAsia="pl-PL"/>
    </w:rPr>
  </w:style>
  <w:style w:type="paragraph" w:styleId="Nagwek3">
    <w:name w:val="heading 3"/>
    <w:basedOn w:val="Normalny"/>
    <w:next w:val="Normalny"/>
    <w:link w:val="Nagwek3Znak"/>
    <w:uiPriority w:val="99"/>
    <w:semiHidden/>
    <w:unhideWhenUsed/>
    <w:qFormat/>
    <w:rsid w:val="00452CD5"/>
    <w:pPr>
      <w:keepNext/>
      <w:keepLines/>
      <w:spacing w:before="200" w:after="0"/>
      <w:outlineLvl w:val="2"/>
    </w:pPr>
    <w:rPr>
      <w:rFonts w:ascii="Courier New" w:hAnsi="Courier New" w:cs="Courier New"/>
      <w:b/>
      <w:bCs/>
      <w:color w:val="000000"/>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60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60D8"/>
  </w:style>
  <w:style w:type="paragraph" w:styleId="Stopka">
    <w:name w:val="footer"/>
    <w:basedOn w:val="Normalny"/>
    <w:link w:val="StopkaZnak"/>
    <w:uiPriority w:val="99"/>
    <w:unhideWhenUsed/>
    <w:rsid w:val="00C560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60D8"/>
  </w:style>
  <w:style w:type="table" w:styleId="Tabela-Siatka">
    <w:name w:val="Table Grid"/>
    <w:basedOn w:val="Standardowy"/>
    <w:uiPriority w:val="59"/>
    <w:rsid w:val="003034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1Znak">
    <w:name w:val="Nagłówek 1 Znak"/>
    <w:basedOn w:val="Domylnaczcionkaakapitu"/>
    <w:link w:val="Nagwek1"/>
    <w:uiPriority w:val="9"/>
    <w:rsid w:val="00315DD9"/>
    <w:rPr>
      <w:rFonts w:asciiTheme="majorHAnsi" w:eastAsiaTheme="majorEastAsia" w:hAnsiTheme="majorHAnsi" w:cstheme="majorBidi"/>
      <w:b/>
      <w:bCs/>
      <w:color w:val="17365D" w:themeColor="text2" w:themeShade="BF"/>
      <w:sz w:val="28"/>
      <w:szCs w:val="28"/>
      <w:lang w:eastAsia="en-US"/>
    </w:rPr>
  </w:style>
  <w:style w:type="paragraph" w:styleId="Tekstdymka">
    <w:name w:val="Balloon Text"/>
    <w:basedOn w:val="Normalny"/>
    <w:link w:val="TekstdymkaZnak"/>
    <w:uiPriority w:val="99"/>
    <w:semiHidden/>
    <w:unhideWhenUsed/>
    <w:rsid w:val="009E34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3446"/>
    <w:rPr>
      <w:rFonts w:ascii="Tahoma" w:hAnsi="Tahoma" w:cs="Tahoma"/>
      <w:sz w:val="16"/>
      <w:szCs w:val="16"/>
      <w:lang w:eastAsia="en-US"/>
    </w:rPr>
  </w:style>
  <w:style w:type="paragraph" w:styleId="Tekstprzypisudolnego">
    <w:name w:val="footnote text"/>
    <w:basedOn w:val="Normalny"/>
    <w:link w:val="TekstprzypisudolnegoZnak"/>
    <w:uiPriority w:val="99"/>
    <w:semiHidden/>
    <w:unhideWhenUsed/>
    <w:rsid w:val="0075590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5590C"/>
    <w:rPr>
      <w:lang w:eastAsia="en-US"/>
    </w:rPr>
  </w:style>
  <w:style w:type="character" w:styleId="Odwoanieprzypisudolnego">
    <w:name w:val="footnote reference"/>
    <w:basedOn w:val="Domylnaczcionkaakapitu"/>
    <w:uiPriority w:val="99"/>
    <w:semiHidden/>
    <w:unhideWhenUsed/>
    <w:rsid w:val="0075590C"/>
    <w:rPr>
      <w:vertAlign w:val="superscript"/>
    </w:rPr>
  </w:style>
  <w:style w:type="character" w:styleId="Hipercze">
    <w:name w:val="Hyperlink"/>
    <w:basedOn w:val="Domylnaczcionkaakapitu"/>
    <w:uiPriority w:val="99"/>
    <w:unhideWhenUsed/>
    <w:rsid w:val="00EA6A35"/>
    <w:rPr>
      <w:color w:val="0000FF" w:themeColor="hyperlink"/>
      <w:u w:val="single"/>
    </w:rPr>
  </w:style>
  <w:style w:type="paragraph" w:styleId="Tekstprzypisukocowego">
    <w:name w:val="endnote text"/>
    <w:basedOn w:val="Normalny"/>
    <w:link w:val="TekstprzypisukocowegoZnak"/>
    <w:uiPriority w:val="99"/>
    <w:semiHidden/>
    <w:unhideWhenUsed/>
    <w:rsid w:val="00076CC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76CC8"/>
    <w:rPr>
      <w:lang w:eastAsia="en-US"/>
    </w:rPr>
  </w:style>
  <w:style w:type="character" w:styleId="Odwoanieprzypisukocowego">
    <w:name w:val="endnote reference"/>
    <w:basedOn w:val="Domylnaczcionkaakapitu"/>
    <w:uiPriority w:val="99"/>
    <w:semiHidden/>
    <w:unhideWhenUsed/>
    <w:rsid w:val="00076CC8"/>
    <w:rPr>
      <w:vertAlign w:val="superscript"/>
    </w:rPr>
  </w:style>
  <w:style w:type="paragraph" w:styleId="Akapitzlist">
    <w:name w:val="List Paragraph"/>
    <w:basedOn w:val="Normalny"/>
    <w:uiPriority w:val="34"/>
    <w:qFormat/>
    <w:rsid w:val="005D6CB9"/>
    <w:pPr>
      <w:ind w:left="720"/>
      <w:contextualSpacing/>
    </w:pPr>
  </w:style>
  <w:style w:type="paragraph" w:customStyle="1" w:styleId="Nagwek21">
    <w:name w:val="Nagłówek 21"/>
    <w:basedOn w:val="Normalny"/>
    <w:next w:val="Normalny"/>
    <w:uiPriority w:val="99"/>
    <w:qFormat/>
    <w:rsid w:val="00452CD5"/>
    <w:pPr>
      <w:widowControl w:val="0"/>
      <w:autoSpaceDE w:val="0"/>
      <w:autoSpaceDN w:val="0"/>
      <w:adjustRightInd w:val="0"/>
      <w:spacing w:after="0" w:line="240" w:lineRule="auto"/>
      <w:outlineLvl w:val="1"/>
    </w:pPr>
    <w:rPr>
      <w:rFonts w:ascii="Courier New" w:eastAsia="Times New Roman" w:hAnsi="Courier New" w:cs="Courier New"/>
      <w:b/>
      <w:bCs/>
      <w:i/>
      <w:iCs/>
      <w:color w:val="000000"/>
      <w:sz w:val="28"/>
      <w:szCs w:val="28"/>
      <w:lang w:eastAsia="pl-PL"/>
    </w:rPr>
  </w:style>
  <w:style w:type="paragraph" w:customStyle="1" w:styleId="Nagwek31">
    <w:name w:val="Nagłówek 31"/>
    <w:basedOn w:val="Normalny"/>
    <w:next w:val="Normalny"/>
    <w:uiPriority w:val="99"/>
    <w:qFormat/>
    <w:rsid w:val="00452CD5"/>
    <w:pPr>
      <w:widowControl w:val="0"/>
      <w:autoSpaceDE w:val="0"/>
      <w:autoSpaceDN w:val="0"/>
      <w:adjustRightInd w:val="0"/>
      <w:spacing w:after="0" w:line="240" w:lineRule="auto"/>
      <w:outlineLvl w:val="2"/>
    </w:pPr>
    <w:rPr>
      <w:rFonts w:ascii="Courier New" w:eastAsia="Times New Roman" w:hAnsi="Courier New" w:cs="Courier New"/>
      <w:b/>
      <w:bCs/>
      <w:color w:val="000000"/>
      <w:sz w:val="26"/>
      <w:szCs w:val="26"/>
      <w:lang w:eastAsia="pl-PL"/>
    </w:rPr>
  </w:style>
  <w:style w:type="numbering" w:customStyle="1" w:styleId="Bezlisty1">
    <w:name w:val="Bez listy1"/>
    <w:next w:val="Bezlisty"/>
    <w:uiPriority w:val="99"/>
    <w:semiHidden/>
    <w:unhideWhenUsed/>
    <w:rsid w:val="00452CD5"/>
  </w:style>
  <w:style w:type="character" w:customStyle="1" w:styleId="Nagwek2Znak">
    <w:name w:val="Nagłówek 2 Znak"/>
    <w:basedOn w:val="Domylnaczcionkaakapitu"/>
    <w:link w:val="Nagwek2"/>
    <w:uiPriority w:val="99"/>
    <w:rsid w:val="00452CD5"/>
    <w:rPr>
      <w:rFonts w:ascii="Courier New" w:hAnsi="Courier New" w:cs="Courier New"/>
      <w:b/>
      <w:bCs/>
      <w:i/>
      <w:iCs/>
      <w:color w:val="000000"/>
      <w:sz w:val="28"/>
      <w:szCs w:val="28"/>
    </w:rPr>
  </w:style>
  <w:style w:type="character" w:customStyle="1" w:styleId="Nagwek3Znak">
    <w:name w:val="Nagłówek 3 Znak"/>
    <w:basedOn w:val="Domylnaczcionkaakapitu"/>
    <w:link w:val="Nagwek3"/>
    <w:uiPriority w:val="99"/>
    <w:rsid w:val="00452CD5"/>
    <w:rPr>
      <w:rFonts w:ascii="Courier New" w:hAnsi="Courier New" w:cs="Courier New"/>
      <w:b/>
      <w:bCs/>
      <w:color w:val="000000"/>
      <w:sz w:val="26"/>
      <w:szCs w:val="26"/>
    </w:rPr>
  </w:style>
  <w:style w:type="character" w:customStyle="1" w:styleId="Nagwek2Znak1">
    <w:name w:val="Nagłówek 2 Znak1"/>
    <w:basedOn w:val="Domylnaczcionkaakapitu"/>
    <w:uiPriority w:val="9"/>
    <w:semiHidden/>
    <w:rsid w:val="00452CD5"/>
    <w:rPr>
      <w:rFonts w:asciiTheme="majorHAnsi" w:eastAsiaTheme="majorEastAsia" w:hAnsiTheme="majorHAnsi" w:cstheme="majorBidi"/>
      <w:b/>
      <w:bCs/>
      <w:color w:val="4F81BD" w:themeColor="accent1"/>
      <w:sz w:val="26"/>
      <w:szCs w:val="26"/>
      <w:lang w:eastAsia="en-US"/>
    </w:rPr>
  </w:style>
  <w:style w:type="character" w:customStyle="1" w:styleId="Nagwek3Znak1">
    <w:name w:val="Nagłówek 3 Znak1"/>
    <w:basedOn w:val="Domylnaczcionkaakapitu"/>
    <w:uiPriority w:val="9"/>
    <w:semiHidden/>
    <w:rsid w:val="00452CD5"/>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1638">
      <w:bodyDiv w:val="1"/>
      <w:marLeft w:val="0"/>
      <w:marRight w:val="0"/>
      <w:marTop w:val="0"/>
      <w:marBottom w:val="0"/>
      <w:divBdr>
        <w:top w:val="none" w:sz="0" w:space="0" w:color="auto"/>
        <w:left w:val="none" w:sz="0" w:space="0" w:color="auto"/>
        <w:bottom w:val="none" w:sz="0" w:space="0" w:color="auto"/>
        <w:right w:val="none" w:sz="0" w:space="0" w:color="auto"/>
      </w:divBdr>
    </w:div>
    <w:div w:id="363405435">
      <w:bodyDiv w:val="1"/>
      <w:marLeft w:val="0"/>
      <w:marRight w:val="0"/>
      <w:marTop w:val="0"/>
      <w:marBottom w:val="0"/>
      <w:divBdr>
        <w:top w:val="none" w:sz="0" w:space="0" w:color="auto"/>
        <w:left w:val="none" w:sz="0" w:space="0" w:color="auto"/>
        <w:bottom w:val="none" w:sz="0" w:space="0" w:color="auto"/>
        <w:right w:val="none" w:sz="0" w:space="0" w:color="auto"/>
      </w:divBdr>
      <w:divsChild>
        <w:div w:id="827480935">
          <w:marLeft w:val="0"/>
          <w:marRight w:val="0"/>
          <w:marTop w:val="0"/>
          <w:marBottom w:val="0"/>
          <w:divBdr>
            <w:top w:val="none" w:sz="0" w:space="0" w:color="auto"/>
            <w:left w:val="none" w:sz="0" w:space="0" w:color="auto"/>
            <w:bottom w:val="none" w:sz="0" w:space="0" w:color="auto"/>
            <w:right w:val="none" w:sz="0" w:space="0" w:color="auto"/>
          </w:divBdr>
          <w:divsChild>
            <w:div w:id="1399203727">
              <w:marLeft w:val="0"/>
              <w:marRight w:val="0"/>
              <w:marTop w:val="0"/>
              <w:marBottom w:val="0"/>
              <w:divBdr>
                <w:top w:val="none" w:sz="0" w:space="0" w:color="auto"/>
                <w:left w:val="none" w:sz="0" w:space="0" w:color="auto"/>
                <w:bottom w:val="none" w:sz="0" w:space="0" w:color="auto"/>
                <w:right w:val="none" w:sz="0" w:space="0" w:color="auto"/>
              </w:divBdr>
              <w:divsChild>
                <w:div w:id="1603956035">
                  <w:marLeft w:val="0"/>
                  <w:marRight w:val="0"/>
                  <w:marTop w:val="0"/>
                  <w:marBottom w:val="0"/>
                  <w:divBdr>
                    <w:top w:val="single" w:sz="2" w:space="2" w:color="B5CCC9"/>
                    <w:left w:val="single" w:sz="6" w:space="2" w:color="B5CCC9"/>
                    <w:bottom w:val="single" w:sz="2" w:space="2" w:color="B5CCC9"/>
                    <w:right w:val="single" w:sz="6" w:space="2" w:color="B5CCC9"/>
                  </w:divBdr>
                  <w:divsChild>
                    <w:div w:id="1133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180767">
      <w:bodyDiv w:val="1"/>
      <w:marLeft w:val="0"/>
      <w:marRight w:val="0"/>
      <w:marTop w:val="0"/>
      <w:marBottom w:val="0"/>
      <w:divBdr>
        <w:top w:val="none" w:sz="0" w:space="0" w:color="auto"/>
        <w:left w:val="none" w:sz="0" w:space="0" w:color="auto"/>
        <w:bottom w:val="none" w:sz="0" w:space="0" w:color="auto"/>
        <w:right w:val="none" w:sz="0" w:space="0" w:color="auto"/>
      </w:divBdr>
    </w:div>
    <w:div w:id="812798638">
      <w:bodyDiv w:val="1"/>
      <w:marLeft w:val="0"/>
      <w:marRight w:val="0"/>
      <w:marTop w:val="0"/>
      <w:marBottom w:val="0"/>
      <w:divBdr>
        <w:top w:val="none" w:sz="0" w:space="0" w:color="auto"/>
        <w:left w:val="none" w:sz="0" w:space="0" w:color="auto"/>
        <w:bottom w:val="none" w:sz="0" w:space="0" w:color="auto"/>
        <w:right w:val="none" w:sz="0" w:space="0" w:color="auto"/>
      </w:divBdr>
    </w:div>
    <w:div w:id="1817991431">
      <w:bodyDiv w:val="1"/>
      <w:marLeft w:val="0"/>
      <w:marRight w:val="0"/>
      <w:marTop w:val="0"/>
      <w:marBottom w:val="0"/>
      <w:divBdr>
        <w:top w:val="none" w:sz="0" w:space="0" w:color="auto"/>
        <w:left w:val="none" w:sz="0" w:space="0" w:color="auto"/>
        <w:bottom w:val="none" w:sz="0" w:space="0" w:color="auto"/>
        <w:right w:val="none" w:sz="0" w:space="0" w:color="auto"/>
      </w:divBdr>
    </w:div>
    <w:div w:id="198577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L:\FIRMOWKA\Strona%20tytu&#322;owa%20raportu%20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87125-A3B8-4CA2-A4D3-E8516185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Strona tytułowa raportu kolor</Template>
  <TotalTime>0</TotalTime>
  <Pages>10</Pages>
  <Words>2111</Words>
  <Characters>12666</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Badora</dc:creator>
  <cp:lastModifiedBy>euro</cp:lastModifiedBy>
  <cp:revision>2</cp:revision>
  <cp:lastPrinted>2013-09-20T09:29:00Z</cp:lastPrinted>
  <dcterms:created xsi:type="dcterms:W3CDTF">2014-06-16T20:07:00Z</dcterms:created>
  <dcterms:modified xsi:type="dcterms:W3CDTF">2014-06-16T20:07:00Z</dcterms:modified>
</cp:coreProperties>
</file>